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eastAsia" w:ascii="方正小标宋_GBK" w:hAnsi="方正小标宋_GBK" w:eastAsia="方正小标宋_GBK" w:cs="方正小标宋_GBK"/>
          <w:b w:val="0"/>
          <w:bCs/>
          <w:sz w:val="56"/>
          <w:szCs w:val="56"/>
          <w:highlight w:val="none"/>
          <w:u w:val="single"/>
          <w:lang w:val="en-US" w:eastAsia="zh-CN"/>
        </w:rPr>
      </w:pPr>
      <w:r>
        <w:rPr>
          <w:rFonts w:hint="eastAsia" w:ascii="方正小标宋_GBK" w:hAnsi="方正小标宋_GBK" w:eastAsia="方正小标宋_GBK" w:cs="方正小标宋_GBK"/>
          <w:b w:val="0"/>
          <w:bCs/>
          <w:sz w:val="56"/>
          <w:szCs w:val="56"/>
          <w:highlight w:val="none"/>
          <w:u w:val="single"/>
          <w:lang w:val="en-US" w:eastAsia="zh-CN"/>
        </w:rPr>
        <w:t xml:space="preserve"> </w:t>
      </w:r>
      <w:r>
        <w:rPr>
          <w:rFonts w:hint="eastAsia" w:asciiTheme="majorEastAsia" w:hAnsiTheme="majorEastAsia" w:eastAsiaTheme="majorEastAsia" w:cstheme="majorEastAsia"/>
          <w:b/>
          <w:bCs w:val="0"/>
          <w:sz w:val="56"/>
          <w:szCs w:val="56"/>
          <w:highlight w:val="none"/>
          <w:u w:val="single"/>
          <w:lang w:val="en-US" w:eastAsia="zh-CN"/>
        </w:rPr>
        <w:t>湖南衡阳三塘</w:t>
      </w:r>
      <w:r>
        <w:rPr>
          <w:rFonts w:hint="eastAsia" w:asciiTheme="majorEastAsia" w:hAnsiTheme="majorEastAsia" w:eastAsiaTheme="majorEastAsia" w:cstheme="majorEastAsia"/>
          <w:b w:val="0"/>
          <w:bCs/>
          <w:sz w:val="56"/>
          <w:szCs w:val="56"/>
          <w:highlight w:val="none"/>
          <w:u w:val="single"/>
          <w:lang w:val="en-US" w:eastAsia="zh-CN"/>
        </w:rPr>
        <w:t>国</w:t>
      </w:r>
      <w:r>
        <w:rPr>
          <w:rFonts w:hint="eastAsia" w:asciiTheme="majorEastAsia" w:hAnsiTheme="majorEastAsia" w:eastAsiaTheme="majorEastAsia" w:cstheme="majorEastAsia"/>
          <w:b/>
          <w:bCs w:val="0"/>
          <w:sz w:val="56"/>
          <w:szCs w:val="56"/>
          <w:highlight w:val="none"/>
          <w:u w:val="single"/>
          <w:lang w:val="en-US" w:eastAsia="zh-CN"/>
        </w:rPr>
        <w:t>家粮食储备有限公司外墙及附属改造工程</w:t>
      </w:r>
    </w:p>
    <w:p w14:paraId="43DBBD1A">
      <w:pPr>
        <w:pStyle w:val="11"/>
        <w:ind w:left="0" w:leftChars="0" w:firstLine="0" w:firstLineChars="0"/>
        <w:rPr>
          <w:sz w:val="36"/>
          <w:szCs w:val="36"/>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32B0CB7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78930D7">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 xml:space="preserve">     衡阳公路桥梁建设有限公司 </w:t>
      </w:r>
    </w:p>
    <w:p w14:paraId="5B4EADF9">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26D442A8">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headerReference r:id="rId4" w:type="even"/>
          <w:footerReference r:id="rId6" w:type="even"/>
          <w:pgSz w:w="11906" w:h="16838"/>
          <w:pgMar w:top="1440" w:right="1800" w:bottom="1440" w:left="1800" w:header="851" w:footer="992" w:gutter="0"/>
          <w:pgNumType w:fmt="decimal"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十 </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color w:val="auto"/>
          <w:spacing w:val="10"/>
          <w:sz w:val="24"/>
          <w:highlight w:val="none"/>
          <w:lang w:val="en-US" w:eastAsia="zh-CN"/>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 xml:space="preserve">参选人须知 </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5</w:t>
      </w:r>
      <w:r>
        <w:rPr>
          <w:rFonts w:hint="eastAsia" w:ascii="宋体" w:hAnsi="宋体"/>
          <w:color w:val="auto"/>
          <w:spacing w:val="10"/>
          <w:sz w:val="24"/>
          <w:highlight w:val="none"/>
        </w:rPr>
        <w:tab/>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10</w:t>
      </w:r>
      <w:r>
        <w:rPr>
          <w:rFonts w:hint="eastAsia" w:ascii="宋体" w:hAnsi="宋体"/>
          <w:color w:val="auto"/>
          <w:spacing w:val="10"/>
          <w:sz w:val="24"/>
          <w:highlight w:val="none"/>
        </w:rPr>
        <w:tab/>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51</w:t>
      </w:r>
      <w:r>
        <w:rPr>
          <w:rFonts w:hint="eastAsia" w:ascii="宋体" w:hAnsi="宋体" w:cs="Times New Roman"/>
          <w:color w:val="auto"/>
          <w:spacing w:val="10"/>
          <w:sz w:val="24"/>
          <w:highlight w:val="none"/>
          <w:lang w:val="en-US" w:eastAsia="zh-CN"/>
        </w:rPr>
        <w:tab/>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16559C45">
      <w:pPr>
        <w:keepNext w:val="0"/>
        <w:keepLines w:val="0"/>
        <w:pageBreakBefore w:val="0"/>
        <w:numPr>
          <w:ilvl w:val="0"/>
          <w:numId w:val="0"/>
        </w:numPr>
        <w:kinsoku/>
        <w:wordWrap/>
        <w:overflowPunct/>
        <w:topLinePunct w:val="0"/>
        <w:autoSpaceDE/>
        <w:autoSpaceDN/>
        <w:bidi w:val="0"/>
        <w:adjustRightInd w:val="0"/>
        <w:snapToGrid w:val="0"/>
        <w:spacing w:beforeAutospacing="0" w:line="560" w:lineRule="exact"/>
        <w:jc w:val="center"/>
        <w:rPr>
          <w:rFonts w:hint="eastAsia" w:ascii="宋体" w:hAnsi="宋体" w:eastAsia="宋体" w:cs="宋体"/>
          <w:bCs/>
          <w:kern w:val="44"/>
          <w:sz w:val="44"/>
          <w:szCs w:val="44"/>
          <w:lang w:val="en-US" w:eastAsia="zh-CN" w:bidi="ar-SA"/>
        </w:rPr>
      </w:pPr>
      <w:r>
        <w:rPr>
          <w:rFonts w:hint="eastAsia" w:ascii="宋体" w:hAnsi="宋体" w:eastAsia="宋体" w:cs="宋体"/>
          <w:bCs/>
          <w:kern w:val="44"/>
          <w:sz w:val="44"/>
          <w:szCs w:val="44"/>
          <w:lang w:val="en-US" w:eastAsia="zh-CN" w:bidi="ar-SA"/>
        </w:rPr>
        <w:t>湖南衡阳三塘国家粮食储备有限公司外墙及附属改造工程劳务</w:t>
      </w:r>
      <w:r>
        <w:rPr>
          <w:rFonts w:hint="eastAsia" w:ascii="宋体" w:hAnsi="宋体" w:cs="宋体"/>
          <w:bCs/>
          <w:kern w:val="44"/>
          <w:sz w:val="44"/>
          <w:szCs w:val="44"/>
          <w:lang w:val="en-US" w:eastAsia="zh-CN" w:bidi="ar-SA"/>
        </w:rPr>
        <w:t>扩大</w:t>
      </w:r>
      <w:r>
        <w:rPr>
          <w:rFonts w:hint="eastAsia" w:ascii="宋体" w:hAnsi="宋体" w:eastAsia="宋体" w:cs="宋体"/>
          <w:bCs/>
          <w:kern w:val="44"/>
          <w:sz w:val="44"/>
          <w:szCs w:val="44"/>
          <w:lang w:val="en-US" w:eastAsia="zh-CN" w:bidi="ar-SA"/>
        </w:rPr>
        <w:t>分包招标比选公告</w:t>
      </w:r>
    </w:p>
    <w:p w14:paraId="4A3FDC5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1.招标项目：湖南衡阳三塘国家粮食储备有限公司外墙及附属改造工程劳务扩大分包。</w:t>
      </w:r>
    </w:p>
    <w:p w14:paraId="07E9943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 衡阳三塘国家粮食储备有限公司</w:t>
      </w:r>
    </w:p>
    <w:p w14:paraId="046B899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服务时间：2025年10月</w:t>
      </w:r>
      <w:r>
        <w:rPr>
          <w:rFonts w:hint="eastAsia" w:ascii="宋体" w:hAnsi="宋体" w:cs="宋体"/>
          <w:color w:val="auto"/>
          <w:kern w:val="2"/>
          <w:sz w:val="28"/>
          <w:szCs w:val="28"/>
          <w:u w:val="none"/>
          <w:lang w:val="en-US" w:eastAsia="zh-CN" w:bidi="ar-SA"/>
        </w:rPr>
        <w:t>22</w:t>
      </w:r>
      <w:r>
        <w:rPr>
          <w:rFonts w:hint="eastAsia" w:ascii="宋体" w:hAnsi="宋体" w:eastAsia="宋体" w:cs="宋体"/>
          <w:color w:val="auto"/>
          <w:kern w:val="2"/>
          <w:sz w:val="28"/>
          <w:szCs w:val="28"/>
          <w:u w:val="none"/>
          <w:lang w:val="en-US" w:eastAsia="zh-CN" w:bidi="ar-SA"/>
        </w:rPr>
        <w:t>日至1</w:t>
      </w:r>
      <w:r>
        <w:rPr>
          <w:rFonts w:hint="eastAsia" w:ascii="宋体" w:hAnsi="宋体" w:cs="宋体"/>
          <w:color w:val="auto"/>
          <w:kern w:val="2"/>
          <w:sz w:val="28"/>
          <w:szCs w:val="28"/>
          <w:u w:val="none"/>
          <w:lang w:val="en-US" w:eastAsia="zh-CN" w:bidi="ar-SA"/>
        </w:rPr>
        <w:t>1</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30</w:t>
      </w:r>
      <w:r>
        <w:rPr>
          <w:rFonts w:hint="eastAsia" w:ascii="宋体" w:hAnsi="宋体" w:eastAsia="宋体" w:cs="宋体"/>
          <w:color w:val="auto"/>
          <w:kern w:val="2"/>
          <w:sz w:val="28"/>
          <w:szCs w:val="28"/>
          <w:u w:val="none"/>
          <w:lang w:val="en-US" w:eastAsia="zh-CN" w:bidi="ar-SA"/>
        </w:rPr>
        <w:t>日。</w:t>
      </w:r>
    </w:p>
    <w:p w14:paraId="51A3277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4.招标人：衡阳公路桥梁建设有限公司。</w:t>
      </w:r>
    </w:p>
    <w:p w14:paraId="3B360C0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097748B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湖南衡阳三塘国家粮食储备有限公司外墙及附属改造工程劳务扩大分包，劳务队伍施工内容简介：拆除工程、墙面及涂料工程、室外附属工程、粮仓外棚、配电房零星工程、办公室改造等配套设施建设。</w:t>
      </w:r>
    </w:p>
    <w:p w14:paraId="0C86681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2.范围及桩号：衡阳三塘国家粮食储备有限公司院内</w:t>
      </w:r>
    </w:p>
    <w:p w14:paraId="1EBD40C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3.主要工程量：分部分项工程（详见工程量清单）</w:t>
      </w:r>
    </w:p>
    <w:p w14:paraId="2DB0044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4.增值税税金的计算方法：☑一般计税方法□简易计税方法</w:t>
      </w:r>
    </w:p>
    <w:p w14:paraId="4A6C2C6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本项目最高投标上限值为</w:t>
      </w:r>
      <w:r>
        <w:rPr>
          <w:rFonts w:hint="eastAsia" w:ascii="宋体" w:hAnsi="宋体" w:cs="宋体"/>
          <w:color w:val="auto"/>
          <w:kern w:val="2"/>
          <w:sz w:val="28"/>
          <w:szCs w:val="28"/>
          <w:u w:val="single"/>
          <w:lang w:val="en-US" w:eastAsia="zh-CN" w:bidi="ar-SA"/>
        </w:rPr>
        <w:t>1888765.72</w:t>
      </w:r>
      <w:r>
        <w:rPr>
          <w:rFonts w:hint="eastAsia" w:ascii="宋体" w:hAnsi="宋体" w:eastAsia="宋体" w:cs="宋体"/>
          <w:color w:val="auto"/>
          <w:kern w:val="2"/>
          <w:sz w:val="28"/>
          <w:szCs w:val="28"/>
          <w:u w:val="single"/>
          <w:lang w:val="en-US" w:eastAsia="zh-CN" w:bidi="ar-SA"/>
        </w:rPr>
        <w:t>（含9%增值税）</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01E2A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79D1FD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2.投标人具备相应的资质：施工劳务不分等级资质、建筑工程施工资质；</w:t>
      </w:r>
    </w:p>
    <w:p w14:paraId="159F66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u w:val="none"/>
          <w:lang w:val="en-US" w:eastAsia="zh-CN" w:bidi="ar-SA"/>
        </w:rPr>
        <w:t>3</w:t>
      </w:r>
      <w:r>
        <w:rPr>
          <w:rFonts w:hint="eastAsia" w:ascii="宋体" w:hAnsi="宋体" w:eastAsia="宋体" w:cs="宋体"/>
          <w:color w:val="000000" w:themeColor="text1"/>
          <w:kern w:val="2"/>
          <w:sz w:val="28"/>
          <w:szCs w:val="28"/>
          <w:highlight w:val="none"/>
          <w:u w:val="none"/>
          <w:lang w:val="en-US" w:eastAsia="zh-CN" w:bidi="ar-SA"/>
          <w14:textFill>
            <w14:solidFill>
              <w14:schemeClr w14:val="tx1"/>
            </w14:solidFill>
          </w14:textFill>
        </w:rPr>
        <w:t>00</w:t>
      </w:r>
      <w:r>
        <w:rPr>
          <w:rFonts w:hint="eastAsia" w:ascii="宋体" w:hAnsi="宋体" w:eastAsia="宋体" w:cs="宋体"/>
          <w:color w:val="auto"/>
          <w:kern w:val="2"/>
          <w:sz w:val="28"/>
          <w:szCs w:val="28"/>
          <w:u w:val="none"/>
          <w:lang w:val="en-US" w:eastAsia="zh-CN" w:bidi="ar-SA"/>
        </w:rPr>
        <w:t>万元；</w:t>
      </w:r>
    </w:p>
    <w:p w14:paraId="4630603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4870B77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□不提供。</w:t>
      </w:r>
    </w:p>
    <w:p w14:paraId="4D31B74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cs="宋体"/>
          <w:color w:val="auto"/>
          <w:kern w:val="2"/>
          <w:sz w:val="28"/>
          <w:szCs w:val="28"/>
          <w:u w:val="none"/>
          <w:lang w:val="en-US" w:eastAsia="zh-CN" w:bidi="ar-SA"/>
        </w:rPr>
        <w:t>5</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202</w:t>
      </w:r>
      <w:r>
        <w:rPr>
          <w:rFonts w:hint="eastAsia" w:ascii="宋体" w:hAnsi="宋体" w:cs="宋体"/>
          <w:color w:val="auto"/>
          <w:spacing w:val="15"/>
          <w:kern w:val="0"/>
          <w:sz w:val="28"/>
          <w:szCs w:val="28"/>
          <w:highlight w:val="none"/>
          <w:u w:val="single"/>
          <w:lang w:val="en-US" w:eastAsia="zh-CN"/>
        </w:rPr>
        <w:t>0</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2025</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1</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建筑</w:t>
      </w:r>
      <w:r>
        <w:rPr>
          <w:rFonts w:hint="eastAsia" w:ascii="宋体" w:hAnsi="宋体" w:cs="宋体"/>
          <w:color w:val="auto"/>
          <w:spacing w:val="15"/>
          <w:kern w:val="0"/>
          <w:sz w:val="28"/>
          <w:szCs w:val="28"/>
          <w:highlight w:val="none"/>
          <w:u w:val="single"/>
          <w:lang w:val="en-US" w:eastAsia="zh-CN"/>
        </w:rPr>
        <w:t>、装修</w:t>
      </w:r>
      <w:r>
        <w:rPr>
          <w:rFonts w:hint="eastAsia" w:ascii="宋体" w:hAnsi="宋体" w:eastAsia="宋体" w:cs="宋体"/>
          <w:color w:val="auto"/>
          <w:spacing w:val="15"/>
          <w:kern w:val="0"/>
          <w:sz w:val="28"/>
          <w:szCs w:val="28"/>
          <w:highlight w:val="none"/>
          <w:u w:val="single"/>
          <w:lang w:val="en-US" w:eastAsia="zh-CN"/>
        </w:rPr>
        <w:t xml:space="preserve">工程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5DEC556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类似项目业绩是指:</w:t>
      </w:r>
      <w:r>
        <w:rPr>
          <w:rFonts w:hint="eastAsia" w:ascii="宋体" w:hAnsi="宋体" w:eastAsia="宋体" w:cs="宋体"/>
          <w:color w:val="auto"/>
          <w:kern w:val="2"/>
          <w:sz w:val="28"/>
          <w:szCs w:val="28"/>
          <w:highlight w:val="none"/>
          <w:u w:val="single"/>
          <w:lang w:val="en-US" w:eastAsia="zh-CN" w:bidi="ar-SA"/>
        </w:rPr>
        <w:t xml:space="preserve"> 工程金额不低于100万元的工程项目 </w:t>
      </w:r>
      <w:r>
        <w:rPr>
          <w:rFonts w:hint="eastAsia" w:ascii="宋体" w:hAnsi="宋体" w:eastAsia="宋体" w:cs="宋体"/>
          <w:color w:val="auto"/>
          <w:kern w:val="2"/>
          <w:sz w:val="28"/>
          <w:szCs w:val="28"/>
          <w:highlight w:val="none"/>
          <w:u w:val="none"/>
          <w:lang w:val="en-US" w:eastAsia="zh-CN" w:bidi="ar-SA"/>
        </w:rPr>
        <w:t>。</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u w:val="none"/>
          <w:lang w:val="en-US" w:eastAsia="zh-CN" w:bidi="ar-SA"/>
        </w:rPr>
        <w:t>注：实施单位根据本项目的特点和实际需要选择1-2项指标作为特征值（特征值一般为单项合同金额、建筑面积、长度等指标）,原则上特征值设置不能超过本项目对应指标的30%。</w:t>
      </w:r>
    </w:p>
    <w:p w14:paraId="471A215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1B9C4AE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056F88C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1348328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1A62765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7D8844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0F32033D">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  </w:t>
      </w:r>
      <w:r>
        <w:rPr>
          <w:rFonts w:hint="eastAsia" w:ascii="宋体" w:hAnsi="宋体" w:eastAsia="宋体" w:cs="宋体"/>
          <w:color w:val="auto"/>
          <w:kern w:val="2"/>
          <w:sz w:val="28"/>
          <w:szCs w:val="28"/>
          <w:u w:val="none"/>
          <w:lang w:val="en-US" w:eastAsia="zh-CN" w:bidi="ar-SA"/>
        </w:rPr>
        <w:t>。（实施单位根据项目实际情况填写）</w:t>
      </w:r>
    </w:p>
    <w:p w14:paraId="047E8092">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凡有意参加比选的符合条件的比选单位，2025年10月</w:t>
      </w:r>
      <w:r>
        <w:rPr>
          <w:rFonts w:hint="eastAsia" w:ascii="宋体" w:hAnsi="宋体" w:cs="宋体"/>
          <w:color w:val="auto"/>
          <w:kern w:val="2"/>
          <w:sz w:val="28"/>
          <w:szCs w:val="28"/>
          <w:u w:val="none"/>
          <w:lang w:val="en-US" w:eastAsia="zh-CN" w:bidi="ar-SA"/>
        </w:rPr>
        <w:t>17</w:t>
      </w:r>
      <w:r>
        <w:rPr>
          <w:rFonts w:hint="eastAsia" w:ascii="宋体" w:hAnsi="宋体" w:eastAsia="宋体" w:cs="宋体"/>
          <w:color w:val="auto"/>
          <w:kern w:val="2"/>
          <w:sz w:val="28"/>
          <w:szCs w:val="28"/>
          <w:u w:val="none"/>
          <w:lang w:val="en-US" w:eastAsia="zh-CN" w:bidi="ar-SA"/>
        </w:rPr>
        <w:t>日至2025年10月1</w:t>
      </w: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r>
        <w:rPr>
          <w:rFonts w:hint="eastAsia" w:ascii="宋体" w:hAnsi="宋体" w:eastAsia="宋体" w:cs="宋体"/>
          <w:color w:val="auto"/>
          <w:kern w:val="2"/>
          <w:sz w:val="28"/>
          <w:szCs w:val="28"/>
          <w:highlight w:val="yellow"/>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u w:val="single"/>
          <w:lang w:val="en-US" w:eastAsia="zh-CN"/>
        </w:rPr>
        <w:t>2</w:t>
      </w:r>
      <w:r>
        <w:rPr>
          <w:rFonts w:hint="eastAsia" w:ascii="宋体" w:hAnsi="宋体" w:eastAsia="宋体" w:cs="宋体"/>
          <w:spacing w:val="0"/>
          <w:position w:val="0"/>
          <w:sz w:val="28"/>
          <w:szCs w:val="28"/>
          <w:highlight w:val="none"/>
          <w:u w:val="single"/>
          <w:lang w:val="en-US" w:eastAsia="zh-CN"/>
        </w:rPr>
        <w:t>0000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2D4A82F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w:t>
      </w:r>
    </w:p>
    <w:p w14:paraId="2834373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开户行：建设银行华新支行</w:t>
      </w:r>
    </w:p>
    <w:p w14:paraId="5F3FD1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号：43050164443600001652</w:t>
      </w:r>
    </w:p>
    <w:p w14:paraId="5067C4B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spacing w:val="0"/>
          <w:position w:val="0"/>
          <w:sz w:val="28"/>
          <w:szCs w:val="28"/>
          <w:lang w:val="en-US" w:eastAsia="zh-CN"/>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本项目拟定于2025年10月</w:t>
      </w:r>
      <w:r>
        <w:rPr>
          <w:rFonts w:hint="eastAsia" w:ascii="宋体" w:hAnsi="宋体" w:cs="宋体"/>
          <w:b w:val="0"/>
          <w:bCs w:val="0"/>
          <w:spacing w:val="0"/>
          <w:kern w:val="2"/>
          <w:position w:val="0"/>
          <w:sz w:val="28"/>
          <w:szCs w:val="28"/>
          <w:lang w:val="en-US" w:eastAsia="zh-CN" w:bidi="ar-SA"/>
        </w:rPr>
        <w:t>20</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15</w:t>
      </w:r>
      <w:r>
        <w:rPr>
          <w:rFonts w:hint="eastAsia" w:ascii="宋体" w:hAnsi="宋体" w:eastAsia="宋体" w:cs="宋体"/>
          <w:b w:val="0"/>
          <w:bCs w:val="0"/>
          <w:spacing w:val="0"/>
          <w:kern w:val="2"/>
          <w:position w:val="0"/>
          <w:sz w:val="28"/>
          <w:szCs w:val="28"/>
          <w:lang w:val="en-US" w:eastAsia="zh-CN" w:bidi="ar-SA"/>
        </w:rPr>
        <w:t>时00分在衡阳公路桥梁建设有限公司，衡阳市蒸湘区解放路1号财富大厦19楼会议室开标，如有变动将提前一天另行通知。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3C6975C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 xml:space="preserve">  </w:t>
      </w:r>
      <w:r>
        <w:rPr>
          <w:rFonts w:hint="eastAsia" w:ascii="宋体" w:hAnsi="宋体" w:eastAsia="宋体" w:cs="宋体"/>
          <w:b w:val="0"/>
          <w:bCs w:val="0"/>
          <w:spacing w:val="0"/>
          <w:position w:val="0"/>
          <w:sz w:val="28"/>
          <w:szCs w:val="28"/>
          <w:lang w:val="en-US" w:eastAsia="zh-CN"/>
        </w:rPr>
        <w:t>招 标 人：衡阳公路桥梁建设有限公司</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地 址：衡阳市蒸湘区解放路1号财富大厦</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 系 人：王强</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联系电话：18711477729</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13991590">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56738E6B">
      <w:pPr>
        <w:rPr>
          <w:rFonts w:hint="eastAsia" w:asciiTheme="minorEastAsia" w:hAnsiTheme="minorEastAsia" w:eastAsiaTheme="minorEastAsia" w:cstheme="minorEastAsia"/>
          <w:b w:val="0"/>
          <w:bCs w:val="0"/>
          <w:spacing w:val="0"/>
          <w:position w:val="0"/>
          <w:sz w:val="28"/>
          <w:szCs w:val="28"/>
          <w:lang w:val="en-US" w:eastAsia="zh-CN"/>
        </w:rPr>
      </w:pPr>
    </w:p>
    <w:p w14:paraId="327CEDC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3360" w:firstLineChars="1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招标人：衡阳公路桥梁建设有限公司</w:t>
      </w:r>
    </w:p>
    <w:p w14:paraId="4E8312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10</w:t>
      </w:r>
      <w:r>
        <w:rPr>
          <w:rFonts w:hint="eastAsia" w:asciiTheme="minorEastAsia" w:hAnsiTheme="minorEastAsia" w:eastAsiaTheme="minorEastAsia" w:cstheme="minorEastAsia"/>
          <w:b w:val="0"/>
          <w:bCs w:val="0"/>
          <w:spacing w:val="0"/>
          <w:position w:val="0"/>
          <w:sz w:val="28"/>
          <w:szCs w:val="28"/>
          <w:lang w:val="en-US" w:eastAsia="zh-CN"/>
        </w:rPr>
        <w:t>月</w:t>
      </w:r>
      <w:r>
        <w:rPr>
          <w:rFonts w:hint="eastAsia" w:asciiTheme="minorEastAsia" w:hAnsiTheme="minorEastAsia" w:cstheme="minorEastAsia"/>
          <w:b w:val="0"/>
          <w:bCs w:val="0"/>
          <w:spacing w:val="0"/>
          <w:position w:val="0"/>
          <w:sz w:val="28"/>
          <w:szCs w:val="28"/>
          <w:lang w:val="en-US" w:eastAsia="zh-CN"/>
        </w:rPr>
        <w:t>17</w:t>
      </w:r>
      <w:r>
        <w:rPr>
          <w:rFonts w:hint="eastAsia" w:asciiTheme="minorEastAsia" w:hAnsiTheme="minorEastAsia" w:eastAsiaTheme="minorEastAsia" w:cstheme="minorEastAsia"/>
          <w:b w:val="0"/>
          <w:bCs w:val="0"/>
          <w:spacing w:val="0"/>
          <w:position w:val="0"/>
          <w:sz w:val="28"/>
          <w:szCs w:val="28"/>
          <w:lang w:val="en-US" w:eastAsia="zh-CN"/>
        </w:rPr>
        <w:t>日</w:t>
      </w:r>
    </w:p>
    <w:p w14:paraId="42884D5D">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880" w:firstLineChars="200"/>
        <w:jc w:val="both"/>
        <w:textAlignment w:val="baseline"/>
        <w:rPr>
          <w:rFonts w:hint="eastAsia" w:ascii="Calibri" w:hAnsi="Calibri" w:eastAsia="方正小标宋简体" w:cs="Times New Roman"/>
          <w:bCs/>
          <w:kern w:val="44"/>
          <w:sz w:val="44"/>
          <w:szCs w:val="44"/>
          <w:lang w:val="en-US" w:eastAsia="zh-CN" w:bidi="ar-SA"/>
        </w:rPr>
      </w:pPr>
    </w:p>
    <w:p w14:paraId="613B52B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54AF31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6E17C2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25BA86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67DDC1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F6C57D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3EB68D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27D0CF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78C5CE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FD08E4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9E06E2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招标人</w:t>
            </w:r>
          </w:p>
        </w:tc>
        <w:tc>
          <w:tcPr>
            <w:tcW w:w="6887" w:type="dxa"/>
            <w:tcBorders>
              <w:top w:val="single" w:color="000000" w:sz="4" w:space="0"/>
              <w:left w:val="nil"/>
              <w:bottom w:val="single" w:color="000000" w:sz="4" w:space="0"/>
              <w:right w:val="single" w:color="000000" w:sz="4" w:space="0"/>
            </w:tcBorders>
            <w:vAlign w:val="center"/>
          </w:tcPr>
          <w:p w14:paraId="75E1C5A1">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招标人 ：衡阳公路桥梁建设有限公司</w:t>
            </w:r>
          </w:p>
          <w:p w14:paraId="77EFF778">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地    址：衡阳市蒸湘区解放路1号财富大厦</w:t>
            </w:r>
          </w:p>
          <w:p w14:paraId="1609131B">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rPr>
              <w:t>联 系 人：</w:t>
            </w:r>
            <w:r>
              <w:rPr>
                <w:rFonts w:hint="eastAsia" w:ascii="仿宋" w:hAnsi="仿宋" w:eastAsia="仿宋" w:cs="仿宋"/>
                <w:kern w:val="0"/>
                <w:sz w:val="24"/>
                <w:lang w:eastAsia="zh-CN"/>
              </w:rPr>
              <w:t>王强</w:t>
            </w:r>
          </w:p>
          <w:p w14:paraId="6A19EC54">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rPr>
              <w:t>电    话：</w:t>
            </w:r>
            <w:r>
              <w:rPr>
                <w:rFonts w:hint="eastAsia" w:ascii="仿宋" w:hAnsi="仿宋" w:eastAsia="仿宋" w:cs="仿宋"/>
                <w:kern w:val="0"/>
                <w:sz w:val="24"/>
                <w:lang w:val="en-US" w:eastAsia="zh-CN"/>
              </w:rPr>
              <w:t>18711477729</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kern w:val="0"/>
                <w:sz w:val="24"/>
              </w:rPr>
              <w:t>湖南衡阳三塘国家粮食储备有限公司外墙及附属改造工程</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拆除工程、墙面及涂料工程、室外附属工程、粮仓外棚、配电房零星工程、办公室改造等配套设施建设</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kern w:val="0"/>
                <w:sz w:val="24"/>
              </w:rPr>
              <w:t>湖南衡阳三塘国家粮食储备有限公司外墙及附属改造工程劳务扩大分包</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2025年10月22日开工至该工程完工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2.投标人具备相应的资质：施工劳务不分等级资质、建筑工程施工资质；</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3.投标人注册资金不应低于人民币300万元；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☑提供:近5年内（2020年9月至2025年9月）不少于1个（1至3个）工程金额不低于100万元的工程项目的类似项目业绩。</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□提供:拟任项目负责人须具有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（证书或职称或执业资格等），且为本单位在职员工，并提供劳动和社会保障部门出具的投标截止时间前近半年连续6个月（   年  月至   年  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本次招标的工程增值税税率按9%执行。</w:t>
            </w:r>
          </w:p>
          <w:p w14:paraId="73BF30A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11.其他要求：</w:t>
            </w:r>
            <w:r>
              <w:rPr>
                <w:rFonts w:hint="eastAsia" w:ascii="仿宋" w:hAnsi="仿宋" w:eastAsia="仿宋" w:cs="仿宋"/>
                <w:kern w:val="0"/>
                <w:sz w:val="24"/>
                <w:u w:val="single"/>
              </w:rPr>
              <w:t xml:space="preserve">    /   </w:t>
            </w:r>
            <w:r>
              <w:rPr>
                <w:rFonts w:hint="eastAsia" w:ascii="仿宋" w:hAnsi="仿宋" w:eastAsia="仿宋" w:cs="仿宋"/>
                <w:color w:val="auto"/>
                <w:kern w:val="0"/>
                <w:sz w:val="24"/>
                <w:szCs w:val="24"/>
                <w:highlight w:val="none"/>
                <w:lang w:val="en-US" w:eastAsia="zh-CN"/>
              </w:rPr>
              <w:t>。（实施单位根据项目实际情况填写）</w:t>
            </w:r>
          </w:p>
          <w:p w14:paraId="33B88F19">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lang w:val="en-US" w:eastAsia="zh-CN" w:bidi="ar-SA"/>
              </w:rPr>
            </w:pP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正本1份，副本4份。电子文档1份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20000 </w:t>
            </w:r>
            <w:r>
              <w:rPr>
                <w:rFonts w:hint="eastAsia" w:ascii="仿宋" w:hAnsi="仿宋" w:eastAsia="仿宋" w:cs="仿宋"/>
                <w:color w:val="auto"/>
                <w:kern w:val="0"/>
                <w:sz w:val="24"/>
                <w:szCs w:val="24"/>
                <w:highlight w:val="none"/>
                <w:lang w:val="en-US" w:eastAsia="zh-CN"/>
              </w:rPr>
              <w:t>元。</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最高投标上限值：</w:t>
            </w:r>
            <w:r>
              <w:rPr>
                <w:rFonts w:hint="eastAsia" w:ascii="仿宋" w:hAnsi="仿宋" w:eastAsia="仿宋" w:cs="仿宋"/>
                <w:color w:val="auto"/>
                <w:kern w:val="0"/>
                <w:sz w:val="24"/>
                <w:szCs w:val="24"/>
                <w:highlight w:val="none"/>
                <w:u w:val="single"/>
                <w:lang w:val="en-US" w:eastAsia="zh-CN"/>
              </w:rPr>
              <w:t>1888765.72（含9%增值税）</w:t>
            </w:r>
            <w:r>
              <w:rPr>
                <w:rFonts w:hint="eastAsia" w:ascii="仿宋" w:hAnsi="仿宋" w:eastAsia="仿宋" w:cs="仿宋"/>
                <w:color w:val="auto"/>
                <w:kern w:val="0"/>
                <w:sz w:val="24"/>
                <w:szCs w:val="24"/>
                <w:highlight w:val="none"/>
                <w:lang w:val="en-US" w:eastAsia="zh-CN"/>
              </w:rPr>
              <w:t xml:space="preserve">。       </w:t>
            </w:r>
          </w:p>
        </w:tc>
      </w:tr>
      <w:tr w14:paraId="22FD48ED">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1E8040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7AA2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49FF7E6E">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5465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由比选人负责组建。</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3D4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p>
        </w:tc>
      </w:tr>
    </w:tbl>
    <w:p w14:paraId="173D4697">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5A35ED0">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1E1F715">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4F9E462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29791CF1">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7527E874">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5E2C773">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66D09DD1">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3C7DF2A">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421099D9">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76B0B283">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343E8A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2800A6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1213D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304FD7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2AC4FE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B275C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FB029C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6687E6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B49571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ECC04A8">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或职称或执业资格等）复印件及社保证明，并加盖参选单位公章。（不提供）</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（不提供）</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一览表及工程量清单（单独封装并盖参选单位公章）、甲供材汇总表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8.合同文件（附件7）（不提供）</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9.声明书（附件8）（不提供）</w:t>
      </w:r>
    </w:p>
    <w:p w14:paraId="0F9262F5">
      <w:pPr>
        <w:widowControl/>
        <w:spacing w:line="480" w:lineRule="exact"/>
        <w:ind w:firstLine="620" w:firstLineChars="200"/>
        <w:jc w:val="left"/>
        <w:rPr>
          <w:rFonts w:hint="eastAsia" w:ascii="仿宋" w:hAnsi="仿宋" w:eastAsia="仿宋" w:cs="仿宋"/>
          <w:spacing w:val="15"/>
          <w:kern w:val="0"/>
          <w:sz w:val="28"/>
          <w:szCs w:val="28"/>
          <w:highlight w:val="none"/>
        </w:rPr>
      </w:pPr>
      <w:r>
        <w:rPr>
          <w:rFonts w:hint="eastAsia" w:ascii="仿宋" w:hAnsi="仿宋" w:eastAsia="仿宋"/>
          <w:spacing w:val="15"/>
          <w:kern w:val="0"/>
          <w:sz w:val="28"/>
          <w:szCs w:val="28"/>
          <w:highlight w:val="none"/>
        </w:rPr>
        <w:t>10</w:t>
      </w:r>
      <w:r>
        <w:rPr>
          <w:rFonts w:hint="eastAsia" w:ascii="仿宋" w:hAnsi="仿宋" w:eastAsia="仿宋"/>
          <w:spacing w:val="15"/>
          <w:kern w:val="0"/>
          <w:sz w:val="28"/>
          <w:szCs w:val="28"/>
          <w:highlight w:val="none"/>
          <w:lang w:eastAsia="zh-CN"/>
        </w:rPr>
        <w:t>.</w:t>
      </w:r>
      <w:r>
        <w:rPr>
          <w:rFonts w:hint="eastAsia" w:ascii="仿宋" w:hAnsi="仿宋" w:eastAsia="仿宋" w:cs="仿宋"/>
          <w:spacing w:val="15"/>
          <w:kern w:val="0"/>
          <w:sz w:val="28"/>
          <w:szCs w:val="28"/>
          <w:highlight w:val="none"/>
        </w:rPr>
        <w:t>关联要求（附件10格式）</w:t>
      </w:r>
    </w:p>
    <w:p w14:paraId="7DEB0C7E">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11</w:t>
      </w:r>
      <w:r>
        <w:rPr>
          <w:rFonts w:hint="eastAsia" w:ascii="仿宋" w:hAnsi="仿宋" w:eastAsia="仿宋"/>
          <w:spacing w:val="15"/>
          <w:kern w:val="0"/>
          <w:sz w:val="28"/>
          <w:szCs w:val="28"/>
          <w:lang w:eastAsia="zh-CN"/>
        </w:rPr>
        <w:t>.</w:t>
      </w:r>
      <w:r>
        <w:rPr>
          <w:rFonts w:hint="eastAsia" w:ascii="仿宋" w:hAnsi="仿宋" w:eastAsia="仿宋" w:cs="仿宋"/>
          <w:spacing w:val="15"/>
          <w:kern w:val="0"/>
          <w:sz w:val="28"/>
          <w:szCs w:val="28"/>
        </w:rPr>
        <w:t>联合体要求（附件10格式）</w:t>
      </w:r>
    </w:p>
    <w:p w14:paraId="0C8533C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yellow"/>
          <w:lang w:val="en-US" w:eastAsia="zh-CN"/>
        </w:rPr>
      </w:pPr>
      <w:r>
        <w:rPr>
          <w:rFonts w:hint="eastAsia" w:ascii="仿宋" w:hAnsi="仿宋" w:eastAsia="仿宋" w:cs="仿宋"/>
          <w:spacing w:val="15"/>
          <w:kern w:val="0"/>
          <w:sz w:val="28"/>
          <w:szCs w:val="28"/>
        </w:rPr>
        <w:t>12</w:t>
      </w:r>
      <w:r>
        <w:rPr>
          <w:rFonts w:hint="eastAsia" w:ascii="仿宋" w:hAnsi="仿宋" w:eastAsia="仿宋" w:cs="仿宋"/>
          <w:spacing w:val="15"/>
          <w:kern w:val="0"/>
          <w:sz w:val="28"/>
          <w:szCs w:val="28"/>
          <w:lang w:eastAsia="zh-CN"/>
        </w:rPr>
        <w:t>.</w:t>
      </w:r>
      <w:r>
        <w:rPr>
          <w:rFonts w:hint="eastAsia" w:ascii="仿宋" w:hAnsi="仿宋" w:eastAsia="仿宋" w:cs="仿宋"/>
          <w:spacing w:val="15"/>
          <w:kern w:val="0"/>
          <w:sz w:val="28"/>
          <w:szCs w:val="28"/>
        </w:rPr>
        <w:t>增值税要求（附件10格式）</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13.其他</w:t>
      </w:r>
    </w:p>
    <w:p w14:paraId="1CAFE33B">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color w:val="auto"/>
          <w:spacing w:val="15"/>
          <w:kern w:val="0"/>
          <w:sz w:val="32"/>
          <w:szCs w:val="32"/>
          <w:highlight w:val="none"/>
          <w:lang w:val="en-US" w:eastAsia="zh-CN"/>
        </w:rPr>
      </w:pP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肆份。正本1份，副本4份，电子文档1份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447699B6">
      <w:pPr>
        <w:keepNext w:val="0"/>
        <w:keepLines w:val="0"/>
        <w:pageBreakBefore w:val="0"/>
        <w:widowControl/>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6.报价部分应单独封装，封口应粘贴封口条，由参选人法定代表人或授权委托人签字并加盖参选单位公章。并投入参选文件袋中。如果参选文件没有按上述要求密封，招标人可视为无效标书。</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7.</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致：衡阳公路桥梁建设有限公司</w:t>
      </w: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湖南衡阳三塘国家粮食储备有限公司外墙及附属改造工程</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749F9A0A">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拆除工程、墙面及涂料工程、室外附属工程、粮仓外棚、配电房零星工程、办公室改造等工程配套设施建设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拆除工程、墙面及涂料工程、室外附属工程、粮仓外棚、配电房零星工程、办公室改造等工程配套设施建设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拆除工程、墙面及涂料工程、室外附属工程、粮仓外棚、配电房零星工程、办公室改造等工程配套设施建设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58C50C9F">
      <w:pPr>
        <w:rPr>
          <w:color w:val="auto"/>
          <w:highlight w:val="none"/>
        </w:rPr>
      </w:pPr>
    </w:p>
    <w:p w14:paraId="71B85F46">
      <w:pPr>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6625CEF6">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湖南衡阳三塘国家粮食储备有限公司外墙及附属改造工程</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248643F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042CFE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F3044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湖南衡阳三塘国家粮食储备有限公司外墙及附属改造工程</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拆除工程、墙面及涂料工程、室外附属工程、粮仓外棚、配电房零星工程、办公室改造等</w:t>
            </w:r>
            <w:r>
              <w:rPr>
                <w:rFonts w:hint="eastAsia" w:ascii="仿宋" w:hAnsi="仿宋" w:eastAsia="仿宋" w:cs="仿宋"/>
                <w:color w:val="auto"/>
                <w:sz w:val="28"/>
                <w:szCs w:val="28"/>
                <w:highlight w:val="none"/>
                <w:lang w:val="en-US" w:eastAsia="zh-CN"/>
              </w:rPr>
              <w:t>工程</w:t>
            </w:r>
            <w:r>
              <w:rPr>
                <w:rFonts w:hint="default" w:ascii="仿宋" w:hAnsi="仿宋" w:eastAsia="仿宋" w:cs="仿宋"/>
                <w:color w:val="auto"/>
                <w:sz w:val="28"/>
                <w:szCs w:val="28"/>
                <w:highlight w:val="none"/>
                <w:lang w:val="en-US" w:eastAsia="zh-CN"/>
              </w:rPr>
              <w:t>配套设施建设</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2F72A61D">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大写：</w:t>
            </w:r>
            <w:r>
              <w:rPr>
                <w:rFonts w:hint="eastAsia" w:ascii="仿宋" w:hAnsi="仿宋" w:eastAsia="仿宋" w:cs="仿宋"/>
                <w:color w:val="auto"/>
                <w:sz w:val="28"/>
                <w:szCs w:val="28"/>
                <w:highlight w:val="none"/>
                <w:u w:val="single"/>
                <w:lang w:val="en-US" w:eastAsia="zh-CN"/>
              </w:rPr>
              <w:t xml:space="preserve">                   </w:t>
            </w:r>
            <w:r>
              <w:rPr>
                <w:rFonts w:hint="default"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元</w:t>
            </w:r>
            <w:r>
              <w:rPr>
                <w:rFonts w:hint="default"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p>
          <w:p w14:paraId="1A6B04B3">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小写：</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w:t>
            </w:r>
            <w:r>
              <w:rPr>
                <w:rFonts w:hint="default" w:ascii="仿宋" w:hAnsi="仿宋" w:eastAsia="仿宋" w:cs="仿宋"/>
                <w:color w:val="auto"/>
                <w:sz w:val="28"/>
                <w:szCs w:val="28"/>
                <w:highlight w:val="none"/>
                <w:lang w:val="en-US" w:eastAsia="zh-CN"/>
              </w:rPr>
              <w:t xml:space="preserve">。 </w:t>
            </w: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ind w:left="240" w:hanging="240" w:hanging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1.本项目最高投标上限值为</w:t>
            </w:r>
            <w:r>
              <w:rPr>
                <w:rFonts w:hint="eastAsia" w:ascii="仿宋" w:hAnsi="仿宋" w:eastAsia="仿宋" w:cs="仿宋"/>
                <w:color w:val="auto"/>
                <w:sz w:val="24"/>
                <w:szCs w:val="24"/>
                <w:highlight w:val="none"/>
                <w:u w:val="single"/>
                <w:lang w:val="en-US" w:eastAsia="zh-CN"/>
              </w:rPr>
              <w:t>1888765.72</w:t>
            </w:r>
            <w:r>
              <w:rPr>
                <w:rFonts w:hint="eastAsia" w:ascii="仿宋" w:hAnsi="仿宋" w:eastAsia="仿宋" w:cs="仿宋"/>
                <w:color w:val="auto"/>
                <w:sz w:val="24"/>
                <w:szCs w:val="24"/>
                <w:highlight w:val="none"/>
                <w:lang w:val="en-US" w:eastAsia="zh-CN"/>
              </w:rPr>
              <w:t>元，投标报价不得高于最高投标限价。一般须附报价清单。</w:t>
            </w:r>
          </w:p>
          <w:p w14:paraId="431B5D44">
            <w:pPr>
              <w:spacing w:line="420" w:lineRule="exact"/>
              <w:ind w:left="240" w:hanging="240" w:hanging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2.报价一览表与报价清单部分单独封装并盖单位公章。</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60ECC8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67A7B85A">
      <w:pPr>
        <w:widowControl/>
        <w:spacing w:line="480" w:lineRule="exact"/>
        <w:jc w:val="center"/>
        <w:rPr>
          <w:rFonts w:ascii="Arial" w:hAnsi="Arial" w:eastAsia="黑体" w:cs="Times New Roman"/>
          <w:b/>
          <w:kern w:val="2"/>
          <w:sz w:val="48"/>
          <w:szCs w:val="48"/>
        </w:rPr>
      </w:pPr>
      <w:r>
        <w:rPr>
          <w:rFonts w:hint="eastAsia" w:ascii="Arial" w:hAnsi="Arial" w:eastAsia="黑体" w:cs="Times New Roman"/>
          <w:b/>
          <w:kern w:val="2"/>
          <w:sz w:val="48"/>
          <w:szCs w:val="48"/>
        </w:rPr>
        <w:t>合同文件</w:t>
      </w:r>
    </w:p>
    <w:p w14:paraId="5923A6D0">
      <w:pPr>
        <w:keepNext/>
        <w:keepLines/>
        <w:widowControl w:val="0"/>
        <w:spacing w:before="156" w:beforeLines="50" w:line="360" w:lineRule="auto"/>
        <w:jc w:val="center"/>
        <w:outlineLvl w:val="1"/>
        <w:rPr>
          <w:rFonts w:ascii="Cambria" w:hAnsi="Cambria" w:eastAsia="宋体" w:cs="Times New Roman"/>
          <w:b/>
          <w:bCs/>
          <w:kern w:val="0"/>
          <w:sz w:val="30"/>
          <w:szCs w:val="32"/>
          <w:lang w:val="en-US" w:eastAsia="zh-CN" w:bidi="ar-SA"/>
        </w:rPr>
      </w:pPr>
      <w:r>
        <w:rPr>
          <w:rFonts w:hint="eastAsia" w:ascii="Cambria" w:hAnsi="Cambria" w:eastAsia="宋体" w:cs="Times New Roman"/>
          <w:b/>
          <w:bCs/>
          <w:kern w:val="0"/>
          <w:sz w:val="30"/>
          <w:szCs w:val="32"/>
          <w:lang w:val="en-US" w:eastAsia="zh-CN" w:bidi="ar-SA"/>
        </w:rPr>
        <w:t>建筑服务劳务分包合同</w:t>
      </w:r>
    </w:p>
    <w:p w14:paraId="48824FDC">
      <w:pPr>
        <w:widowControl/>
        <w:spacing w:line="240" w:lineRule="exact"/>
        <w:jc w:val="center"/>
        <w:rPr>
          <w:rFonts w:ascii="宋体" w:hAnsi="宋体" w:eastAsia="宋体" w:cs="Times New Roman"/>
          <w:b/>
          <w:kern w:val="0"/>
          <w:sz w:val="28"/>
          <w:szCs w:val="28"/>
        </w:rPr>
      </w:pPr>
    </w:p>
    <w:p w14:paraId="134AC833">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甲方：衡阳公路桥梁建设有限公司</w:t>
      </w:r>
    </w:p>
    <w:p w14:paraId="69C10646">
      <w:pPr>
        <w:widowControl w:val="0"/>
        <w:spacing w:line="360" w:lineRule="auto"/>
        <w:ind w:firstLine="480" w:firstLineChars="200"/>
        <w:jc w:val="left"/>
        <w:rPr>
          <w:rFonts w:hint="eastAsia" w:ascii="宋体" w:hAnsi="宋体" w:eastAsia="宋体" w:cs="宋体"/>
          <w:bCs/>
          <w:kern w:val="0"/>
          <w:sz w:val="24"/>
          <w:lang w:eastAsia="zh-CN"/>
        </w:rPr>
      </w:pPr>
      <w:bookmarkStart w:id="0" w:name="_Hlk90474930"/>
      <w:r>
        <w:rPr>
          <w:rFonts w:hint="eastAsia" w:ascii="宋体" w:hAnsi="宋体" w:cs="宋体"/>
          <w:bCs/>
          <w:kern w:val="0"/>
          <w:sz w:val="24"/>
        </w:rPr>
        <w:t>注册地址：</w:t>
      </w:r>
      <w:r>
        <w:rPr>
          <w:rFonts w:hint="eastAsia" w:ascii="宋体" w:hAnsi="宋体" w:cs="宋体"/>
          <w:bCs/>
          <w:kern w:val="0"/>
          <w:sz w:val="24"/>
          <w:lang w:val="en-US" w:eastAsia="zh-CN"/>
        </w:rPr>
        <w:t xml:space="preserve"> 湖南省衡阳市蒸湘区解放路315号</w:t>
      </w:r>
    </w:p>
    <w:p w14:paraId="46C097CD">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通讯地址：</w:t>
      </w:r>
      <w:r>
        <w:rPr>
          <w:rFonts w:hint="eastAsia" w:ascii="宋体" w:hAnsi="宋体" w:cs="宋体"/>
          <w:bCs/>
          <w:kern w:val="0"/>
          <w:sz w:val="24"/>
          <w:lang w:val="en-US" w:eastAsia="zh-CN"/>
        </w:rPr>
        <w:t>湖南省衡阳市蒸湘区解放路315号</w:t>
      </w:r>
    </w:p>
    <w:p w14:paraId="6E481737">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法定代表人：</w:t>
      </w:r>
      <w:r>
        <w:rPr>
          <w:rFonts w:hint="eastAsia" w:ascii="宋体" w:hAnsi="宋体" w:cs="宋体"/>
          <w:bCs/>
          <w:kern w:val="0"/>
          <w:sz w:val="24"/>
          <w:lang w:val="en-US" w:eastAsia="zh-CN"/>
        </w:rPr>
        <w:t xml:space="preserve">张科 </w:t>
      </w:r>
      <w:r>
        <w:rPr>
          <w:rFonts w:hint="eastAsia" w:ascii="宋体" w:hAnsi="宋体" w:cs="宋体"/>
          <w:bCs/>
          <w:kern w:val="0"/>
          <w:sz w:val="24"/>
        </w:rPr>
        <w:tab/>
      </w:r>
      <w:r>
        <w:rPr>
          <w:rFonts w:ascii="宋体" w:hAnsi="宋体" w:cs="宋体"/>
          <w:bCs/>
          <w:kern w:val="0"/>
          <w:sz w:val="24"/>
        </w:rPr>
        <w:t xml:space="preserve">                       </w:t>
      </w:r>
      <w:r>
        <w:rPr>
          <w:rFonts w:hint="eastAsia" w:ascii="宋体" w:hAnsi="宋体" w:cs="宋体"/>
          <w:bCs/>
          <w:kern w:val="0"/>
          <w:sz w:val="24"/>
        </w:rPr>
        <w:t>职务：</w:t>
      </w:r>
      <w:r>
        <w:rPr>
          <w:rFonts w:hint="eastAsia" w:ascii="宋体" w:hAnsi="宋体" w:cs="宋体"/>
          <w:bCs/>
          <w:kern w:val="0"/>
          <w:sz w:val="24"/>
          <w:lang w:val="en-US" w:eastAsia="zh-CN"/>
        </w:rPr>
        <w:t xml:space="preserve"> 董事长</w:t>
      </w:r>
    </w:p>
    <w:p w14:paraId="104FEABB">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纳税人身份：增值税一般纳税人</w:t>
      </w:r>
      <w:r>
        <w:rPr>
          <w:rFonts w:hint="eastAsia" w:ascii="宋体" w:hAnsi="宋体" w:cs="宋体"/>
          <w:bCs/>
          <w:kern w:val="0"/>
          <w:sz w:val="24"/>
          <w:lang w:val="en-US" w:eastAsia="zh-CN"/>
        </w:rPr>
        <w:t xml:space="preserve"> </w:t>
      </w:r>
    </w:p>
    <w:p w14:paraId="47917263">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纳税人识别号：</w:t>
      </w:r>
      <w:r>
        <w:rPr>
          <w:rFonts w:hint="eastAsia" w:ascii="宋体" w:hAnsi="宋体" w:cs="宋体"/>
          <w:bCs/>
          <w:kern w:val="0"/>
          <w:sz w:val="24"/>
          <w:lang w:val="en-US" w:eastAsia="zh-CN"/>
        </w:rPr>
        <w:t xml:space="preserve"> 91430400185029386N</w:t>
      </w:r>
    </w:p>
    <w:p w14:paraId="1ABC08F2">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基本存款账户银行名称：</w:t>
      </w:r>
      <w:r>
        <w:rPr>
          <w:rFonts w:hint="eastAsia" w:ascii="宋体" w:hAnsi="宋体" w:cs="宋体"/>
          <w:bCs/>
          <w:kern w:val="0"/>
          <w:sz w:val="24"/>
          <w:lang w:val="en-US" w:eastAsia="zh-CN"/>
        </w:rPr>
        <w:t xml:space="preserve"> 建设银行华新支行</w:t>
      </w:r>
    </w:p>
    <w:p w14:paraId="025C2845">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基本存款账户银行账号：</w:t>
      </w:r>
      <w:r>
        <w:rPr>
          <w:rFonts w:hint="eastAsia" w:ascii="宋体" w:hAnsi="宋体" w:cs="宋体"/>
          <w:bCs/>
          <w:kern w:val="0"/>
          <w:sz w:val="24"/>
          <w:lang w:val="en-US" w:eastAsia="zh-CN"/>
        </w:rPr>
        <w:t xml:space="preserve"> 43050164443600001652</w:t>
      </w:r>
    </w:p>
    <w:bookmarkEnd w:id="0"/>
    <w:p w14:paraId="3DAAF5C1">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乙方：</w:t>
      </w:r>
    </w:p>
    <w:p w14:paraId="317FD37D">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注册地址：</w:t>
      </w:r>
      <w:bookmarkStart w:id="1" w:name="_Hlk90475040"/>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ascii="宋体" w:hAnsi="宋体" w:cs="宋体"/>
          <w:bCs/>
          <w:kern w:val="0"/>
          <w:sz w:val="24"/>
        </w:rPr>
        <w:t xml:space="preserve">    </w:t>
      </w:r>
      <w:bookmarkEnd w:id="1"/>
      <w:r>
        <w:rPr>
          <w:rFonts w:hint="eastAsia" w:ascii="宋体" w:hAnsi="宋体" w:cs="宋体"/>
          <w:bCs/>
          <w:kern w:val="0"/>
          <w:sz w:val="24"/>
        </w:rPr>
        <w:t>邮编：</w:t>
      </w:r>
      <w:r>
        <w:rPr>
          <w:rFonts w:hint="eastAsia" w:ascii="宋体" w:hAnsi="宋体" w:cs="宋体"/>
          <w:bCs/>
          <w:kern w:val="0"/>
          <w:sz w:val="24"/>
          <w:lang w:val="en-US" w:eastAsia="zh-CN"/>
        </w:rPr>
        <w:t xml:space="preserve"> </w:t>
      </w:r>
    </w:p>
    <w:p w14:paraId="144B80FD">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通讯地址：</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ascii="宋体" w:hAnsi="宋体" w:cs="宋体"/>
          <w:bCs/>
          <w:kern w:val="0"/>
          <w:sz w:val="24"/>
        </w:rPr>
        <w:t xml:space="preserve">    </w:t>
      </w:r>
      <w:r>
        <w:rPr>
          <w:rFonts w:hint="eastAsia" w:ascii="宋体" w:hAnsi="宋体" w:cs="宋体"/>
          <w:bCs/>
          <w:kern w:val="0"/>
          <w:sz w:val="24"/>
        </w:rPr>
        <w:t>邮编：</w:t>
      </w:r>
      <w:r>
        <w:rPr>
          <w:rFonts w:hint="eastAsia" w:ascii="宋体" w:hAnsi="宋体" w:cs="宋体"/>
          <w:bCs/>
          <w:kern w:val="0"/>
          <w:sz w:val="24"/>
          <w:lang w:val="en-US" w:eastAsia="zh-CN"/>
        </w:rPr>
        <w:t xml:space="preserve"> </w:t>
      </w:r>
    </w:p>
    <w:p w14:paraId="7D56FA0E">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法定代表人：</w:t>
      </w:r>
      <w:r>
        <w:rPr>
          <w:rFonts w:hint="eastAsia" w:ascii="宋体" w:hAnsi="宋体" w:cs="宋体"/>
          <w:bCs/>
          <w:kern w:val="0"/>
          <w:sz w:val="24"/>
          <w:lang w:val="en-US" w:eastAsia="zh-CN"/>
        </w:rPr>
        <w:t xml:space="preserve"> </w:t>
      </w:r>
      <w:r>
        <w:rPr>
          <w:rFonts w:ascii="宋体" w:hAnsi="宋体" w:cs="宋体"/>
          <w:bCs/>
          <w:kern w:val="0"/>
          <w:sz w:val="24"/>
        </w:rPr>
        <w:t xml:space="preserve">                     </w:t>
      </w:r>
      <w:r>
        <w:rPr>
          <w:rFonts w:hint="eastAsia" w:ascii="宋体" w:hAnsi="宋体" w:cs="宋体"/>
          <w:bCs/>
          <w:kern w:val="0"/>
          <w:sz w:val="24"/>
        </w:rPr>
        <w:t>职务：</w:t>
      </w:r>
      <w:r>
        <w:rPr>
          <w:rFonts w:hint="eastAsia" w:ascii="宋体" w:hAnsi="宋体" w:cs="宋体"/>
          <w:bCs/>
          <w:kern w:val="0"/>
          <w:sz w:val="24"/>
          <w:lang w:val="en-US" w:eastAsia="zh-CN"/>
        </w:rPr>
        <w:t xml:space="preserve"> </w:t>
      </w:r>
    </w:p>
    <w:p w14:paraId="5CC25E9C">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纳税人身份：</w:t>
      </w:r>
      <w:r>
        <w:rPr>
          <w:rFonts w:hint="eastAsia" w:ascii="宋体" w:hAnsi="宋体" w:cs="宋体"/>
          <w:bCs/>
          <w:kern w:val="0"/>
          <w:sz w:val="24"/>
          <w:lang w:val="en-US" w:eastAsia="zh-CN"/>
        </w:rPr>
        <w:t xml:space="preserve"> </w:t>
      </w:r>
    </w:p>
    <w:p w14:paraId="10417C3D">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纳税人识别号：</w:t>
      </w:r>
    </w:p>
    <w:p w14:paraId="0597F936">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基本存款账户银行名称：</w:t>
      </w:r>
    </w:p>
    <w:p w14:paraId="1DC90269">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基本存款账户银行账号：</w:t>
      </w:r>
    </w:p>
    <w:p w14:paraId="0647965C">
      <w:pPr>
        <w:widowControl/>
        <w:spacing w:line="240" w:lineRule="exact"/>
        <w:jc w:val="left"/>
        <w:rPr>
          <w:rFonts w:ascii="宋体" w:hAnsi="宋体" w:eastAsia="宋体" w:cs="Times New Roman"/>
          <w:b/>
          <w:kern w:val="0"/>
          <w:sz w:val="28"/>
          <w:szCs w:val="28"/>
        </w:rPr>
      </w:pPr>
    </w:p>
    <w:p w14:paraId="28D9DBF5">
      <w:pPr>
        <w:widowControl/>
        <w:spacing w:line="240" w:lineRule="exact"/>
        <w:jc w:val="center"/>
        <w:rPr>
          <w:rFonts w:ascii="宋体" w:hAnsi="宋体" w:eastAsia="宋体" w:cs="Times New Roman"/>
          <w:b/>
          <w:kern w:val="0"/>
          <w:sz w:val="28"/>
          <w:szCs w:val="28"/>
        </w:rPr>
      </w:pPr>
    </w:p>
    <w:p w14:paraId="769DFEA8">
      <w:pPr>
        <w:widowControl/>
        <w:spacing w:line="500" w:lineRule="exact"/>
        <w:ind w:firstLine="560"/>
        <w:jc w:val="left"/>
        <w:rPr>
          <w:rFonts w:hint="eastAsia" w:ascii="宋体" w:hAnsi="宋体" w:cs="Times New Roman"/>
          <w:kern w:val="0"/>
          <w:sz w:val="24"/>
          <w:szCs w:val="21"/>
          <w:highlight w:val="none"/>
        </w:rPr>
      </w:pPr>
      <w:r>
        <w:rPr>
          <w:rFonts w:hint="eastAsia" w:ascii="宋体" w:hAnsi="宋体" w:eastAsia="宋体" w:cs="Times New Roman"/>
          <w:kern w:val="0"/>
          <w:sz w:val="24"/>
        </w:rPr>
        <w:t>依照</w:t>
      </w:r>
      <w:r>
        <w:rPr>
          <w:rFonts w:hint="eastAsia" w:ascii="宋体" w:hAnsi="宋体" w:cs="宋体"/>
          <w:kern w:val="0"/>
          <w:sz w:val="24"/>
          <w:szCs w:val="21"/>
        </w:rPr>
        <w:t>《中华人民共和国民法典》</w:t>
      </w:r>
      <w:r>
        <w:rPr>
          <w:rFonts w:hint="eastAsia" w:ascii="宋体" w:hAnsi="宋体" w:eastAsia="宋体" w:cs="Times New Roman"/>
          <w:kern w:val="0"/>
          <w:sz w:val="24"/>
        </w:rPr>
        <w:t>、《中华人民共和国建筑法》及其他有关法律、法规、规范，遵循平等、自愿、公平和诚实信用的原则，甲、乙双方就</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color w:val="auto"/>
          <w:kern w:val="0"/>
          <w:sz w:val="24"/>
          <w:u w:val="single"/>
          <w:lang w:val="en-US" w:eastAsia="zh-CN"/>
        </w:rPr>
        <w:t xml:space="preserve"> 湖南衡阳三塘国家粮食储备有限公司外墙及附属改造工程劳务扩大</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kern w:val="0"/>
          <w:sz w:val="24"/>
          <w:lang w:val="en-US" w:eastAsia="zh-CN"/>
        </w:rPr>
        <w:t>分包</w:t>
      </w:r>
      <w:r>
        <w:rPr>
          <w:rFonts w:hint="eastAsia" w:ascii="宋体" w:hAnsi="宋体" w:eastAsia="宋体" w:cs="Times New Roman"/>
          <w:kern w:val="0"/>
          <w:sz w:val="24"/>
        </w:rPr>
        <w:t>施工事项达成一致，为了明确双方的责任和义务，特订立本合同，以资共同遵守。</w:t>
      </w:r>
      <w:r>
        <w:rPr>
          <w:rFonts w:hint="eastAsia" w:ascii="宋体" w:hAnsi="宋体" w:eastAsia="宋体" w:cs="Times New Roman"/>
          <w:kern w:val="0"/>
          <w:sz w:val="24"/>
          <w:szCs w:val="21"/>
          <w:highlight w:val="none"/>
        </w:rPr>
        <w:t>乙方已完全知晓、充分了解</w:t>
      </w:r>
      <w:r>
        <w:rPr>
          <w:rFonts w:hint="eastAsia" w:ascii="宋体" w:hAnsi="宋体" w:eastAsia="宋体" w:cs="Times New Roman"/>
          <w:kern w:val="0"/>
          <w:sz w:val="24"/>
          <w:szCs w:val="21"/>
          <w:highlight w:val="none"/>
          <w:lang w:val="en-US" w:eastAsia="zh-CN"/>
        </w:rPr>
        <w:t>本</w:t>
      </w:r>
      <w:r>
        <w:rPr>
          <w:rFonts w:hint="eastAsia" w:ascii="宋体" w:hAnsi="宋体" w:eastAsia="宋体" w:cs="Times New Roman"/>
          <w:kern w:val="0"/>
          <w:sz w:val="24"/>
          <w:szCs w:val="21"/>
          <w:highlight w:val="none"/>
        </w:rPr>
        <w:t>合同对分包工程的技术、质量、工期、安全、环保</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资金</w:t>
      </w:r>
      <w:r>
        <w:rPr>
          <w:rFonts w:hint="eastAsia" w:ascii="宋体" w:hAnsi="宋体" w:eastAsia="宋体" w:cs="Times New Roman"/>
          <w:kern w:val="0"/>
          <w:sz w:val="24"/>
          <w:szCs w:val="21"/>
          <w:highlight w:val="none"/>
        </w:rPr>
        <w:t>等要求</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已对施工现场和施工条件进行查勘，充分了解工程所在地的气象条件、交通条件、风俗习惯以及与完成合同工作有关的其他</w:t>
      </w:r>
      <w:r>
        <w:rPr>
          <w:rFonts w:hint="eastAsia" w:ascii="宋体" w:hAnsi="宋体" w:eastAsia="宋体" w:cs="Times New Roman"/>
          <w:kern w:val="0"/>
          <w:sz w:val="24"/>
          <w:szCs w:val="21"/>
          <w:highlight w:val="none"/>
          <w:lang w:val="en-US" w:eastAsia="zh-CN"/>
        </w:rPr>
        <w:t>一切</w:t>
      </w:r>
      <w:r>
        <w:rPr>
          <w:rFonts w:hint="eastAsia" w:ascii="宋体" w:hAnsi="宋体" w:eastAsia="宋体" w:cs="Times New Roman"/>
          <w:kern w:val="0"/>
          <w:sz w:val="24"/>
          <w:szCs w:val="21"/>
          <w:highlight w:val="none"/>
        </w:rPr>
        <w:t>资源</w:t>
      </w:r>
      <w:r>
        <w:rPr>
          <w:rFonts w:hint="eastAsia" w:ascii="宋体" w:hAnsi="宋体" w:eastAsia="宋体" w:cs="Times New Roman"/>
          <w:kern w:val="0"/>
          <w:sz w:val="24"/>
          <w:szCs w:val="21"/>
          <w:highlight w:val="none"/>
          <w:lang w:val="en-US" w:eastAsia="zh-CN"/>
        </w:rPr>
        <w:t>与环境情况</w:t>
      </w:r>
      <w:r>
        <w:rPr>
          <w:rFonts w:hint="eastAsia" w:ascii="宋体" w:hAnsi="宋体" w:eastAsia="宋体" w:cs="Times New Roman"/>
          <w:kern w:val="0"/>
          <w:sz w:val="24"/>
          <w:szCs w:val="21"/>
          <w:highlight w:val="none"/>
          <w:lang w:eastAsia="zh-CN"/>
        </w:rPr>
        <w:t>。</w:t>
      </w:r>
      <w:r>
        <w:rPr>
          <w:rFonts w:hint="eastAsia" w:ascii="宋体" w:hAnsi="宋体" w:cs="Times New Roman"/>
          <w:kern w:val="0"/>
          <w:sz w:val="24"/>
          <w:szCs w:val="21"/>
          <w:highlight w:val="none"/>
        </w:rPr>
        <w:t>经甲、乙双方共同协商，就本工程劳务分包事项达成一致意见，签订本合同。</w:t>
      </w:r>
    </w:p>
    <w:p w14:paraId="3F5B06D6">
      <w:pPr>
        <w:widowControl/>
        <w:spacing w:line="360" w:lineRule="auto"/>
        <w:ind w:firstLine="480" w:firstLineChars="200"/>
        <w:jc w:val="left"/>
        <w:rPr>
          <w:rFonts w:ascii="宋体" w:hAnsi="宋体" w:eastAsia="宋体" w:cs="Times New Roman"/>
          <w:kern w:val="0"/>
          <w:sz w:val="24"/>
          <w:u w:val="single"/>
        </w:rPr>
      </w:pPr>
    </w:p>
    <w:p w14:paraId="16B90FA9">
      <w:pPr>
        <w:widowControl/>
        <w:spacing w:line="400" w:lineRule="exact"/>
        <w:ind w:firstLine="501" w:firstLineChars="208"/>
        <w:jc w:val="left"/>
        <w:rPr>
          <w:rFonts w:hint="eastAsia" w:ascii="宋体" w:hAnsi="宋体" w:eastAsia="宋体" w:cs="Times New Roman"/>
          <w:b/>
          <w:kern w:val="0"/>
          <w:sz w:val="24"/>
        </w:rPr>
      </w:pPr>
      <w:bookmarkStart w:id="2" w:name="_Toc349031148"/>
    </w:p>
    <w:p w14:paraId="548ADA11">
      <w:pPr>
        <w:widowControl/>
        <w:spacing w:line="400" w:lineRule="exact"/>
        <w:ind w:firstLine="501" w:firstLineChars="208"/>
        <w:jc w:val="left"/>
        <w:rPr>
          <w:rFonts w:hint="eastAsia" w:ascii="宋体" w:hAnsi="宋体" w:eastAsia="宋体" w:cs="Times New Roman"/>
          <w:b/>
          <w:kern w:val="0"/>
          <w:sz w:val="24"/>
        </w:rPr>
      </w:pPr>
    </w:p>
    <w:p w14:paraId="67CC956A">
      <w:pPr>
        <w:widowControl/>
        <w:spacing w:line="400" w:lineRule="exact"/>
        <w:ind w:firstLine="501" w:firstLineChars="208"/>
        <w:jc w:val="left"/>
        <w:rPr>
          <w:rFonts w:ascii="宋体" w:hAnsi="宋体" w:eastAsia="宋体" w:cs="Times New Roman"/>
          <w:b/>
          <w:kern w:val="0"/>
          <w:sz w:val="24"/>
        </w:rPr>
      </w:pPr>
      <w:r>
        <w:rPr>
          <w:rFonts w:hint="eastAsia" w:ascii="宋体" w:hAnsi="宋体" w:eastAsia="宋体" w:cs="Times New Roman"/>
          <w:b/>
          <w:kern w:val="0"/>
          <w:sz w:val="24"/>
        </w:rPr>
        <w:t>一、分包工程概况</w:t>
      </w:r>
    </w:p>
    <w:bookmarkEnd w:id="2"/>
    <w:p w14:paraId="38E69BD8">
      <w:pPr>
        <w:widowControl/>
        <w:spacing w:line="500" w:lineRule="exact"/>
        <w:ind w:firstLine="480" w:firstLineChars="200"/>
        <w:jc w:val="left"/>
        <w:rPr>
          <w:rFonts w:hint="eastAsia" w:ascii="宋体" w:hAnsi="宋体" w:cs="Times New Roman"/>
          <w:color w:val="auto"/>
          <w:kern w:val="0"/>
          <w:sz w:val="24"/>
          <w:szCs w:val="24"/>
          <w:highlight w:val="none"/>
        </w:rPr>
      </w:pPr>
      <w:bookmarkStart w:id="3" w:name="_Toc349031150"/>
      <w:r>
        <w:rPr>
          <w:rFonts w:hint="eastAsia" w:ascii="宋体" w:hAnsi="宋体" w:cs="Times New Roman"/>
          <w:kern w:val="0"/>
          <w:sz w:val="24"/>
          <w:szCs w:val="21"/>
          <w:highlight w:val="none"/>
        </w:rPr>
        <w:t>1、工程名称：</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 xml:space="preserve">  </w:t>
      </w:r>
      <w:r>
        <w:rPr>
          <w:rFonts w:hint="eastAsia" w:ascii="宋体" w:hAnsi="宋体" w:eastAsia="宋体" w:cs="宋体"/>
          <w:color w:val="auto"/>
          <w:kern w:val="0"/>
          <w:sz w:val="24"/>
          <w:szCs w:val="24"/>
          <w:highlight w:val="none"/>
          <w:u w:val="single"/>
        </w:rPr>
        <w:t>湖南衡阳三塘国家粮食储备有限公司外墙及附属改造工程</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cs="Times New Roman"/>
          <w:color w:val="auto"/>
          <w:kern w:val="0"/>
          <w:sz w:val="24"/>
          <w:szCs w:val="24"/>
          <w:highlight w:val="none"/>
          <w:u w:val="single"/>
        </w:rPr>
        <w:t xml:space="preserve">    </w:t>
      </w:r>
      <w:r>
        <w:rPr>
          <w:rFonts w:hint="eastAsia" w:ascii="宋体" w:hAnsi="宋体" w:cs="Times New Roman"/>
          <w:color w:val="auto"/>
          <w:kern w:val="0"/>
          <w:sz w:val="24"/>
          <w:szCs w:val="24"/>
          <w:highlight w:val="none"/>
        </w:rPr>
        <w:t xml:space="preserve"> </w:t>
      </w:r>
    </w:p>
    <w:p w14:paraId="26B8498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color w:val="auto"/>
          <w:kern w:val="0"/>
          <w:sz w:val="24"/>
          <w:szCs w:val="24"/>
          <w:highlight w:val="none"/>
        </w:rPr>
        <w:t>2、工程地点：</w:t>
      </w:r>
      <w:r>
        <w:rPr>
          <w:rFonts w:hint="eastAsia" w:ascii="宋体" w:hAnsi="宋体" w:cs="Times New Roman"/>
          <w:color w:val="auto"/>
          <w:kern w:val="0"/>
          <w:sz w:val="24"/>
          <w:szCs w:val="24"/>
          <w:highlight w:val="none"/>
          <w:u w:val="single"/>
        </w:rPr>
        <w:t xml:space="preserve">   衡阳三塘国家粮食储备有限公司</w:t>
      </w:r>
      <w:r>
        <w:rPr>
          <w:rFonts w:hint="eastAsia" w:ascii="宋体" w:hAnsi="宋体" w:cs="Times New Roman"/>
          <w:color w:val="auto"/>
          <w:kern w:val="0"/>
          <w:sz w:val="24"/>
          <w:szCs w:val="24"/>
          <w:highlight w:val="none"/>
          <w:u w:val="single"/>
          <w:lang w:val="en-US" w:eastAsia="zh-CN"/>
        </w:rPr>
        <w:t>院内</w:t>
      </w:r>
      <w:r>
        <w:rPr>
          <w:rFonts w:hint="eastAsia" w:ascii="宋体" w:hAnsi="宋体" w:cs="Times New Roman"/>
          <w:color w:val="auto"/>
          <w:kern w:val="0"/>
          <w:sz w:val="24"/>
          <w:szCs w:val="24"/>
          <w:highlight w:val="none"/>
          <w:u w:val="single"/>
        </w:rPr>
        <w:t xml:space="preserve">         </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 xml:space="preserve">   </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 xml:space="preserve"> </w:t>
      </w:r>
    </w:p>
    <w:p w14:paraId="3429DE2B">
      <w:pPr>
        <w:widowControl/>
        <w:spacing w:line="500" w:lineRule="exact"/>
        <w:ind w:firstLine="480" w:firstLineChars="200"/>
        <w:jc w:val="left"/>
        <w:rPr>
          <w:rFonts w:hint="eastAsia" w:ascii="宋体" w:hAnsi="宋体" w:eastAsia="宋体" w:cs="Times New Roman"/>
          <w:kern w:val="0"/>
          <w:sz w:val="24"/>
          <w:szCs w:val="21"/>
          <w:highlight w:val="none"/>
          <w:lang w:eastAsia="zh-CN"/>
        </w:rPr>
      </w:pPr>
      <w:r>
        <w:rPr>
          <w:rFonts w:hint="eastAsia" w:ascii="宋体" w:hAnsi="宋体" w:cs="Times New Roman"/>
          <w:kern w:val="0"/>
          <w:sz w:val="24"/>
          <w:szCs w:val="21"/>
          <w:highlight w:val="none"/>
        </w:rPr>
        <w:t>3、工程</w:t>
      </w:r>
      <w:r>
        <w:rPr>
          <w:rFonts w:hint="eastAsia" w:ascii="宋体" w:hAnsi="宋体" w:eastAsia="宋体" w:cs="Times New Roman"/>
          <w:kern w:val="0"/>
          <w:sz w:val="24"/>
          <w:szCs w:val="21"/>
          <w:highlight w:val="none"/>
          <w:lang w:val="en-US" w:eastAsia="zh-CN"/>
        </w:rPr>
        <w:t>内容及</w:t>
      </w:r>
      <w:r>
        <w:rPr>
          <w:rFonts w:hint="eastAsia" w:ascii="宋体" w:hAnsi="宋体" w:eastAsia="宋体" w:cs="Times New Roman"/>
          <w:kern w:val="0"/>
          <w:sz w:val="24"/>
          <w:szCs w:val="21"/>
          <w:highlight w:val="none"/>
        </w:rPr>
        <w:t>范</w:t>
      </w:r>
      <w:r>
        <w:rPr>
          <w:rFonts w:hint="eastAsia" w:ascii="宋体" w:hAnsi="宋体" w:cs="Times New Roman"/>
          <w:kern w:val="0"/>
          <w:sz w:val="24"/>
          <w:szCs w:val="21"/>
          <w:highlight w:val="none"/>
        </w:rPr>
        <w:t xml:space="preserve">围： </w:t>
      </w:r>
      <w:r>
        <w:rPr>
          <w:rFonts w:hint="eastAsia" w:ascii="宋体" w:hAnsi="宋体" w:cs="Times New Roman"/>
          <w:kern w:val="0"/>
          <w:sz w:val="24"/>
          <w:szCs w:val="21"/>
          <w:highlight w:val="none"/>
          <w:u w:val="single"/>
        </w:rPr>
        <w:t xml:space="preserve"> 湖南衡阳三塘国家粮食储备有限公司外墙及附属改造工程劳务扩大分包</w:t>
      </w:r>
      <w:r>
        <w:rPr>
          <w:rFonts w:hint="eastAsia" w:ascii="宋体" w:hAnsi="宋体" w:cs="Times New Roman"/>
          <w:kern w:val="0"/>
          <w:sz w:val="24"/>
          <w:szCs w:val="21"/>
          <w:highlight w:val="none"/>
          <w:u w:val="single"/>
          <w:lang w:val="en-US" w:eastAsia="zh-CN"/>
        </w:rPr>
        <w:t xml:space="preserve"> </w:t>
      </w:r>
      <w:r>
        <w:rPr>
          <w:rFonts w:hint="eastAsia" w:ascii="宋体" w:hAnsi="宋体" w:cs="Times New Roman"/>
          <w:kern w:val="0"/>
          <w:sz w:val="24"/>
          <w:szCs w:val="21"/>
          <w:highlight w:val="none"/>
          <w:u w:val="none"/>
        </w:rPr>
        <w:t>工程</w:t>
      </w:r>
      <w:r>
        <w:rPr>
          <w:rFonts w:hint="eastAsia" w:ascii="宋体" w:hAnsi="宋体" w:cs="Times New Roman"/>
          <w:kern w:val="0"/>
          <w:sz w:val="24"/>
          <w:szCs w:val="21"/>
          <w:highlight w:val="none"/>
          <w:u w:val="none"/>
          <w:lang w:eastAsia="zh-CN"/>
        </w:rPr>
        <w:t>，</w:t>
      </w:r>
      <w:r>
        <w:rPr>
          <w:rFonts w:hint="eastAsia" w:ascii="宋体" w:hAnsi="宋体" w:cs="Times New Roman"/>
          <w:kern w:val="0"/>
          <w:sz w:val="24"/>
          <w:szCs w:val="21"/>
          <w:highlight w:val="none"/>
          <w:u w:val="none"/>
        </w:rPr>
        <w:t xml:space="preserve"> </w:t>
      </w:r>
      <w:r>
        <w:rPr>
          <w:rFonts w:hint="eastAsia" w:ascii="宋体" w:hAnsi="宋体" w:cs="Times New Roman"/>
          <w:kern w:val="0"/>
          <w:sz w:val="24"/>
          <w:szCs w:val="21"/>
          <w:highlight w:val="none"/>
          <w:u w:val="none"/>
          <w:lang w:val="en-US" w:eastAsia="zh-CN"/>
        </w:rPr>
        <w:t>具体见《合同价格清单》</w:t>
      </w:r>
      <w:r>
        <w:rPr>
          <w:rFonts w:hint="eastAsia" w:ascii="宋体" w:hAnsi="宋体" w:eastAsia="宋体" w:cs="Times New Roman"/>
          <w:kern w:val="0"/>
          <w:sz w:val="24"/>
          <w:szCs w:val="21"/>
          <w:highlight w:val="none"/>
          <w:lang w:val="en-US" w:eastAsia="zh-CN"/>
        </w:rPr>
        <w:t>，</w:t>
      </w:r>
      <w:r>
        <w:rPr>
          <w:rFonts w:hint="eastAsia" w:ascii="宋体" w:hAnsi="宋体" w:eastAsia="宋体" w:cs="Times New Roman"/>
          <w:kern w:val="0"/>
          <w:sz w:val="24"/>
          <w:szCs w:val="21"/>
          <w:highlight w:val="none"/>
        </w:rPr>
        <w:t>《</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清单》中任何错误和遗漏，不能免除乙方根据合同规定的义务和按图纸、规范履行合同的责任</w:t>
      </w:r>
      <w:r>
        <w:rPr>
          <w:rFonts w:hint="eastAsia" w:ascii="宋体" w:hAnsi="宋体" w:eastAsia="宋体" w:cs="Times New Roman"/>
          <w:kern w:val="0"/>
          <w:sz w:val="24"/>
          <w:szCs w:val="21"/>
          <w:highlight w:val="none"/>
          <w:lang w:eastAsia="zh-CN"/>
        </w:rPr>
        <w:t>。</w:t>
      </w:r>
    </w:p>
    <w:p w14:paraId="7767567F">
      <w:pPr>
        <w:widowControl/>
        <w:spacing w:line="500" w:lineRule="exact"/>
        <w:ind w:firstLine="482" w:firstLineChars="200"/>
        <w:jc w:val="left"/>
        <w:rPr>
          <w:rFonts w:hint="eastAsia" w:ascii="宋体" w:hAnsi="宋体" w:cs="Times New Roman"/>
          <w:b/>
          <w:kern w:val="0"/>
          <w:sz w:val="24"/>
          <w:szCs w:val="24"/>
          <w:highlight w:val="none"/>
          <w:u w:val="none"/>
          <w:lang w:val="en-US" w:eastAsia="zh-CN"/>
        </w:rPr>
      </w:pPr>
      <w:r>
        <w:rPr>
          <w:rFonts w:hint="eastAsia" w:ascii="宋体" w:hAnsi="宋体" w:eastAsia="宋体" w:cs="Times New Roman"/>
          <w:b/>
          <w:kern w:val="0"/>
          <w:sz w:val="24"/>
          <w:szCs w:val="24"/>
          <w:lang w:val="en-US" w:eastAsia="zh-CN"/>
        </w:rPr>
        <w:t>4、</w:t>
      </w:r>
      <w:r>
        <w:rPr>
          <w:rFonts w:hint="eastAsia" w:ascii="宋体" w:hAnsi="宋体" w:cs="Times New Roman"/>
          <w:kern w:val="0"/>
          <w:sz w:val="24"/>
          <w:szCs w:val="24"/>
          <w:highlight w:val="none"/>
        </w:rPr>
        <w:t>工期：</w:t>
      </w:r>
      <w:r>
        <w:rPr>
          <w:rFonts w:hint="eastAsia" w:ascii="宋体" w:hAnsi="宋体" w:cs="Times New Roman"/>
          <w:b/>
          <w:kern w:val="0"/>
          <w:sz w:val="24"/>
          <w:szCs w:val="24"/>
          <w:highlight w:val="none"/>
          <w:u w:val="single"/>
          <w:lang w:val="en-US" w:eastAsia="zh-CN"/>
        </w:rPr>
        <w:t xml:space="preserve"> 60  日历天（月）</w:t>
      </w:r>
      <w:r>
        <w:rPr>
          <w:rFonts w:hint="eastAsia" w:ascii="宋体" w:hAnsi="宋体" w:cs="Times New Roman"/>
          <w:b/>
          <w:kern w:val="0"/>
          <w:sz w:val="24"/>
          <w:szCs w:val="24"/>
          <w:highlight w:val="none"/>
          <w:u w:val="none"/>
          <w:lang w:val="en-US" w:eastAsia="zh-CN"/>
        </w:rPr>
        <w:t>，</w:t>
      </w:r>
    </w:p>
    <w:p w14:paraId="410980DF">
      <w:pPr>
        <w:widowControl/>
        <w:spacing w:line="500" w:lineRule="exact"/>
        <w:ind w:firstLine="482" w:firstLineChars="200"/>
        <w:jc w:val="left"/>
        <w:rPr>
          <w:rFonts w:hint="eastAsia" w:ascii="宋体" w:hAnsi="宋体" w:cs="Times New Roman"/>
          <w:b/>
          <w:kern w:val="0"/>
          <w:sz w:val="24"/>
          <w:szCs w:val="24"/>
          <w:highlight w:val="none"/>
          <w:u w:val="none"/>
          <w:lang w:val="en-US" w:eastAsia="zh-CN"/>
        </w:rPr>
      </w:pPr>
      <w:r>
        <w:rPr>
          <w:rFonts w:hint="eastAsia" w:ascii="宋体" w:hAnsi="宋体" w:cs="Times New Roman"/>
          <w:b/>
          <w:kern w:val="0"/>
          <w:sz w:val="24"/>
          <w:szCs w:val="24"/>
          <w:highlight w:val="none"/>
        </w:rPr>
        <w:t>开工日期：</w:t>
      </w:r>
      <w:r>
        <w:rPr>
          <w:rFonts w:hint="eastAsia" w:ascii="宋体" w:hAnsi="宋体" w:cs="Times New Roman"/>
          <w:b/>
          <w:kern w:val="0"/>
          <w:sz w:val="24"/>
          <w:szCs w:val="24"/>
          <w:highlight w:val="none"/>
          <w:u w:val="single"/>
          <w:lang w:val="en-US" w:eastAsia="zh-CN"/>
        </w:rPr>
        <w:t>2025</w:t>
      </w:r>
      <w:r>
        <w:rPr>
          <w:rFonts w:hint="eastAsia" w:ascii="宋体" w:hAnsi="宋体" w:cs="Times New Roman"/>
          <w:b/>
          <w:kern w:val="0"/>
          <w:sz w:val="24"/>
          <w:szCs w:val="24"/>
          <w:highlight w:val="none"/>
          <w:u w:val="single"/>
        </w:rPr>
        <w:t xml:space="preserve">年 </w:t>
      </w:r>
      <w:r>
        <w:rPr>
          <w:rFonts w:hint="eastAsia" w:ascii="宋体" w:hAnsi="宋体" w:cs="Times New Roman"/>
          <w:b/>
          <w:kern w:val="0"/>
          <w:sz w:val="24"/>
          <w:szCs w:val="24"/>
          <w:highlight w:val="none"/>
          <w:u w:val="single"/>
          <w:lang w:val="en-US" w:eastAsia="zh-CN"/>
        </w:rPr>
        <w:t xml:space="preserve">10 </w:t>
      </w:r>
      <w:r>
        <w:rPr>
          <w:rFonts w:hint="eastAsia" w:ascii="宋体" w:hAnsi="宋体" w:cs="Times New Roman"/>
          <w:b/>
          <w:kern w:val="0"/>
          <w:sz w:val="24"/>
          <w:szCs w:val="24"/>
          <w:highlight w:val="none"/>
          <w:u w:val="single"/>
        </w:rPr>
        <w:t>月    日</w:t>
      </w:r>
      <w:r>
        <w:rPr>
          <w:rFonts w:hint="eastAsia" w:ascii="宋体" w:hAnsi="宋体" w:cs="Times New Roman"/>
          <w:b/>
          <w:kern w:val="0"/>
          <w:sz w:val="24"/>
          <w:szCs w:val="24"/>
          <w:highlight w:val="none"/>
          <w:u w:val="none"/>
        </w:rPr>
        <w:t xml:space="preserve"> </w:t>
      </w:r>
      <w:r>
        <w:rPr>
          <w:rFonts w:hint="eastAsia" w:ascii="宋体" w:hAnsi="宋体" w:cs="Times New Roman"/>
          <w:b/>
          <w:kern w:val="0"/>
          <w:sz w:val="24"/>
          <w:szCs w:val="24"/>
          <w:highlight w:val="none"/>
          <w:u w:val="none"/>
          <w:lang w:eastAsia="zh-CN"/>
        </w:rPr>
        <w:t>，</w:t>
      </w:r>
      <w:r>
        <w:rPr>
          <w:rFonts w:hint="eastAsia" w:ascii="宋体" w:hAnsi="宋体" w:cs="Times New Roman"/>
          <w:b/>
          <w:kern w:val="0"/>
          <w:sz w:val="24"/>
          <w:szCs w:val="24"/>
          <w:highlight w:val="none"/>
        </w:rPr>
        <w:t>完工日期：</w:t>
      </w:r>
      <w:r>
        <w:rPr>
          <w:rFonts w:hint="eastAsia" w:ascii="宋体" w:hAnsi="宋体" w:cs="Times New Roman"/>
          <w:b/>
          <w:kern w:val="0"/>
          <w:sz w:val="24"/>
          <w:szCs w:val="24"/>
          <w:highlight w:val="none"/>
          <w:u w:val="single"/>
        </w:rPr>
        <w:t xml:space="preserve"> </w:t>
      </w:r>
      <w:r>
        <w:rPr>
          <w:rFonts w:hint="eastAsia" w:ascii="宋体" w:hAnsi="宋体" w:cs="Times New Roman"/>
          <w:b/>
          <w:kern w:val="0"/>
          <w:sz w:val="24"/>
          <w:szCs w:val="24"/>
          <w:highlight w:val="none"/>
          <w:u w:val="single"/>
          <w:lang w:val="en-US" w:eastAsia="zh-CN"/>
        </w:rPr>
        <w:t>2025</w:t>
      </w:r>
      <w:r>
        <w:rPr>
          <w:rFonts w:hint="eastAsia" w:ascii="宋体" w:hAnsi="宋体" w:cs="Times New Roman"/>
          <w:b/>
          <w:kern w:val="0"/>
          <w:sz w:val="24"/>
          <w:szCs w:val="24"/>
          <w:highlight w:val="none"/>
          <w:u w:val="single"/>
        </w:rPr>
        <w:t>年</w:t>
      </w:r>
      <w:r>
        <w:rPr>
          <w:rFonts w:hint="eastAsia" w:ascii="宋体" w:hAnsi="宋体" w:cs="Times New Roman"/>
          <w:b/>
          <w:kern w:val="0"/>
          <w:sz w:val="24"/>
          <w:szCs w:val="24"/>
          <w:highlight w:val="none"/>
          <w:u w:val="single"/>
          <w:lang w:val="en-US" w:eastAsia="zh-CN"/>
        </w:rPr>
        <w:t xml:space="preserve">12 </w:t>
      </w:r>
      <w:r>
        <w:rPr>
          <w:rFonts w:hint="eastAsia" w:ascii="宋体" w:hAnsi="宋体" w:cs="Times New Roman"/>
          <w:b/>
          <w:kern w:val="0"/>
          <w:sz w:val="24"/>
          <w:szCs w:val="24"/>
          <w:highlight w:val="none"/>
          <w:u w:val="single"/>
        </w:rPr>
        <w:t>月    日</w:t>
      </w:r>
      <w:r>
        <w:rPr>
          <w:rFonts w:hint="eastAsia" w:ascii="宋体" w:hAnsi="宋体" w:cs="Times New Roman"/>
          <w:b/>
          <w:kern w:val="0"/>
          <w:sz w:val="24"/>
          <w:szCs w:val="24"/>
          <w:highlight w:val="none"/>
          <w:u w:val="none"/>
          <w:lang w:val="en-US" w:eastAsia="zh-CN"/>
        </w:rPr>
        <w:t xml:space="preserve"> </w:t>
      </w:r>
    </w:p>
    <w:p w14:paraId="20605FD8">
      <w:pPr>
        <w:widowControl/>
        <w:spacing w:line="500" w:lineRule="exact"/>
        <w:ind w:firstLine="480" w:firstLineChars="200"/>
        <w:jc w:val="left"/>
        <w:rPr>
          <w:rFonts w:hint="eastAsia" w:ascii="宋体" w:hAnsi="宋体" w:eastAsia="宋体" w:cs="Times New Roman"/>
          <w:kern w:val="0"/>
          <w:sz w:val="24"/>
          <w:szCs w:val="21"/>
          <w:highlight w:val="none"/>
          <w:lang w:eastAsia="zh-CN"/>
        </w:rPr>
      </w:pPr>
      <w:r>
        <w:rPr>
          <w:rFonts w:hint="eastAsia" w:ascii="宋体" w:hAnsi="宋体" w:eastAsia="宋体" w:cs="Times New Roman"/>
          <w:kern w:val="0"/>
          <w:sz w:val="24"/>
          <w:szCs w:val="21"/>
          <w:highlight w:val="none"/>
        </w:rPr>
        <w:t>合同工期应达到业主调整的施工计划</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因</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原因造成的工期延误，</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损失的费用由</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负担；非</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原因造成的工期延误，工期顺延。</w:t>
      </w:r>
    </w:p>
    <w:p w14:paraId="69FAC714">
      <w:pPr>
        <w:widowControl/>
        <w:spacing w:line="360" w:lineRule="auto"/>
        <w:ind w:firstLine="482" w:firstLineChars="200"/>
        <w:jc w:val="left"/>
        <w:outlineLvl w:val="2"/>
        <w:rPr>
          <w:rFonts w:hint="eastAsia" w:ascii="宋体" w:hAnsi="宋体" w:eastAsia="宋体" w:cs="Times New Roman"/>
          <w:b/>
          <w:kern w:val="0"/>
          <w:sz w:val="24"/>
          <w:lang w:val="en-US" w:eastAsia="zh-CN"/>
        </w:rPr>
      </w:pPr>
    </w:p>
    <w:p w14:paraId="1AF0EFAC">
      <w:pPr>
        <w:widowControl/>
        <w:spacing w:line="500" w:lineRule="exact"/>
        <w:ind w:firstLine="482" w:firstLineChars="200"/>
        <w:jc w:val="left"/>
        <w:rPr>
          <w:rFonts w:hint="eastAsia" w:ascii="宋体" w:hAnsi="宋体" w:cs="Times New Roman"/>
          <w:b/>
          <w:kern w:val="0"/>
          <w:sz w:val="24"/>
          <w:szCs w:val="21"/>
          <w:highlight w:val="none"/>
        </w:rPr>
      </w:pPr>
      <w:r>
        <w:rPr>
          <w:rFonts w:hint="eastAsia" w:ascii="宋体" w:hAnsi="宋体" w:cs="Times New Roman"/>
          <w:b/>
          <w:kern w:val="0"/>
          <w:sz w:val="24"/>
          <w:szCs w:val="21"/>
          <w:highlight w:val="none"/>
        </w:rPr>
        <w:t>二、合作方式与材料、机械供应</w:t>
      </w:r>
    </w:p>
    <w:p w14:paraId="4F0D4EF9">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rPr>
        <w:t>1</w:t>
      </w:r>
      <w:r>
        <w:rPr>
          <w:rFonts w:hint="eastAsia" w:ascii="宋体" w:hAnsi="宋体" w:cs="Times New Roman"/>
          <w:kern w:val="0"/>
          <w:sz w:val="21"/>
          <w:szCs w:val="21"/>
          <w:highlight w:val="none"/>
        </w:rPr>
        <w:t>、合作方式为</w:t>
      </w:r>
      <w:r>
        <w:rPr>
          <w:rFonts w:hint="eastAsia" w:ascii="宋体" w:hAnsi="宋体" w:cs="Times New Roman"/>
          <w:kern w:val="0"/>
          <w:sz w:val="21"/>
          <w:szCs w:val="21"/>
          <w:highlight w:val="none"/>
          <w:u w:val="single"/>
          <w:lang w:val="en-US" w:eastAsia="zh-CN"/>
        </w:rPr>
        <w:t xml:space="preserve">    </w:t>
      </w:r>
      <w:r>
        <w:rPr>
          <w:rFonts w:hint="eastAsia" w:ascii="宋体" w:hAnsi="宋体" w:cs="Times New Roman"/>
          <w:kern w:val="0"/>
          <w:sz w:val="21"/>
          <w:szCs w:val="21"/>
          <w:highlight w:val="none"/>
          <w:u w:val="single"/>
        </w:rPr>
        <w:t>劳务</w:t>
      </w:r>
      <w:r>
        <w:rPr>
          <w:rFonts w:hint="eastAsia" w:ascii="宋体" w:hAnsi="宋体" w:cs="Times New Roman"/>
          <w:kern w:val="0"/>
          <w:sz w:val="21"/>
          <w:szCs w:val="21"/>
          <w:highlight w:val="none"/>
          <w:u w:val="single"/>
          <w:lang w:val="en-US" w:eastAsia="zh-CN"/>
        </w:rPr>
        <w:t xml:space="preserve">  </w:t>
      </w:r>
      <w:r>
        <w:rPr>
          <w:rFonts w:hint="eastAsia" w:ascii="宋体" w:hAnsi="宋体" w:cs="Times New Roman"/>
          <w:kern w:val="0"/>
          <w:sz w:val="21"/>
          <w:szCs w:val="21"/>
          <w:highlight w:val="none"/>
        </w:rPr>
        <w:t>分包</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val="en-US" w:eastAsia="zh-CN"/>
        </w:rPr>
        <w:t>大宗</w:t>
      </w:r>
      <w:r>
        <w:rPr>
          <w:rFonts w:hint="eastAsia" w:ascii="宋体" w:hAnsi="宋体" w:eastAsia="宋体" w:cs="Times New Roman"/>
          <w:kern w:val="0"/>
          <w:sz w:val="21"/>
          <w:szCs w:val="21"/>
          <w:highlight w:val="none"/>
        </w:rPr>
        <w:t>材</w:t>
      </w:r>
      <w:r>
        <w:rPr>
          <w:rFonts w:hint="eastAsia" w:ascii="宋体" w:hAnsi="宋体" w:eastAsia="宋体" w:cs="Times New Roman"/>
          <w:color w:val="auto"/>
          <w:kern w:val="0"/>
          <w:sz w:val="21"/>
          <w:szCs w:val="21"/>
          <w:highlight w:val="none"/>
        </w:rPr>
        <w:t>料</w:t>
      </w:r>
      <w:r>
        <w:rPr>
          <w:rFonts w:hint="eastAsia" w:ascii="宋体" w:hAnsi="宋体" w:eastAsia="宋体" w:cs="Times New Roman"/>
          <w:color w:val="auto"/>
          <w:kern w:val="0"/>
          <w:sz w:val="21"/>
          <w:szCs w:val="21"/>
          <w:highlight w:val="none"/>
          <w:u w:val="single"/>
          <w:lang w:eastAsia="zh-CN"/>
        </w:rPr>
        <w:t>（</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lang w:eastAsia="zh-CN"/>
        </w:rPr>
        <w:t>）</w:t>
      </w:r>
      <w:r>
        <w:rPr>
          <w:rFonts w:hint="eastAsia" w:ascii="宋体" w:hAnsi="宋体" w:eastAsia="宋体" w:cs="Times New Roman"/>
          <w:color w:val="auto"/>
          <w:kern w:val="0"/>
          <w:sz w:val="21"/>
          <w:szCs w:val="21"/>
          <w:highlight w:val="none"/>
        </w:rPr>
        <w:t>由</w:t>
      </w:r>
      <w:r>
        <w:rPr>
          <w:rFonts w:hint="eastAsia" w:ascii="宋体" w:hAnsi="宋体" w:eastAsia="宋体" w:cs="Times New Roman"/>
          <w:kern w:val="0"/>
          <w:sz w:val="21"/>
          <w:szCs w:val="21"/>
          <w:highlight w:val="none"/>
        </w:rPr>
        <w:t>甲方</w:t>
      </w:r>
      <w:r>
        <w:rPr>
          <w:rFonts w:hint="eastAsia" w:ascii="宋体" w:hAnsi="宋体" w:eastAsia="宋体" w:cs="Times New Roman"/>
          <w:kern w:val="0"/>
          <w:sz w:val="21"/>
          <w:szCs w:val="21"/>
          <w:highlight w:val="none"/>
          <w:u w:val="single"/>
          <w:lang w:val="en-US" w:eastAsia="zh-CN"/>
        </w:rPr>
        <w:t>采购</w:t>
      </w:r>
      <w:r>
        <w:rPr>
          <w:rFonts w:hint="eastAsia" w:ascii="宋体" w:hAnsi="宋体" w:eastAsia="宋体" w:cs="Times New Roman"/>
          <w:kern w:val="0"/>
          <w:sz w:val="21"/>
          <w:szCs w:val="21"/>
          <w:highlight w:val="none"/>
          <w:u w:val="single"/>
        </w:rPr>
        <w:t>提供</w:t>
      </w:r>
      <w:r>
        <w:rPr>
          <w:rFonts w:hint="eastAsia" w:ascii="宋体" w:hAnsi="宋体" w:eastAsia="宋体" w:cs="Times New Roman"/>
          <w:kern w:val="0"/>
          <w:sz w:val="21"/>
          <w:szCs w:val="21"/>
          <w:highlight w:val="none"/>
        </w:rPr>
        <w:t>。在甲方技术指导下乙方提供本合同工程范围内</w:t>
      </w:r>
      <w:r>
        <w:rPr>
          <w:rFonts w:hint="eastAsia" w:ascii="宋体" w:hAnsi="宋体" w:eastAsia="宋体" w:cs="Times New Roman"/>
          <w:kern w:val="0"/>
          <w:sz w:val="21"/>
          <w:szCs w:val="21"/>
          <w:highlight w:val="none"/>
          <w:u w:val="single"/>
          <w:lang w:val="en-US" w:eastAsia="zh-CN"/>
        </w:rPr>
        <w:t>所有</w:t>
      </w:r>
      <w:r>
        <w:rPr>
          <w:rFonts w:hint="eastAsia" w:ascii="宋体" w:hAnsi="宋体" w:eastAsia="宋体" w:cs="Times New Roman"/>
          <w:kern w:val="0"/>
          <w:sz w:val="21"/>
          <w:szCs w:val="21"/>
          <w:highlight w:val="none"/>
        </w:rPr>
        <w:t>工作所需的全部劳务、</w:t>
      </w:r>
      <w:r>
        <w:rPr>
          <w:rFonts w:hint="eastAsia" w:ascii="宋体" w:hAnsi="宋体" w:eastAsia="宋体" w:cs="Times New Roman"/>
          <w:kern w:val="0"/>
          <w:sz w:val="21"/>
          <w:szCs w:val="21"/>
          <w:highlight w:val="none"/>
          <w:lang w:val="en-US" w:eastAsia="zh-CN"/>
        </w:rPr>
        <w:t>机械设备</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u w:val="single"/>
          <w:lang w:eastAsia="zh-CN"/>
        </w:rPr>
        <w:t>（</w:t>
      </w:r>
      <w:r>
        <w:rPr>
          <w:rFonts w:hint="eastAsia" w:ascii="宋体" w:hAnsi="宋体" w:eastAsia="宋体" w:cs="Times New Roman"/>
          <w:kern w:val="0"/>
          <w:sz w:val="21"/>
          <w:szCs w:val="21"/>
          <w:highlight w:val="none"/>
          <w:u w:val="single"/>
          <w:lang w:val="en-US" w:eastAsia="zh-CN"/>
        </w:rPr>
        <w:t>除以上大宗材料以外的</w:t>
      </w:r>
      <w:r>
        <w:rPr>
          <w:rFonts w:hint="eastAsia" w:ascii="宋体" w:hAnsi="宋体" w:eastAsia="宋体" w:cs="Times New Roman"/>
          <w:kern w:val="0"/>
          <w:sz w:val="21"/>
          <w:szCs w:val="21"/>
          <w:highlight w:val="none"/>
          <w:u w:val="single"/>
          <w:lang w:eastAsia="zh-CN"/>
        </w:rPr>
        <w:t>）</w:t>
      </w:r>
      <w:r>
        <w:rPr>
          <w:rFonts w:hint="eastAsia" w:ascii="宋体" w:hAnsi="宋体" w:eastAsia="宋体" w:cs="Times New Roman"/>
          <w:kern w:val="0"/>
          <w:sz w:val="21"/>
          <w:szCs w:val="21"/>
          <w:highlight w:val="none"/>
          <w:lang w:val="en-US" w:eastAsia="zh-CN"/>
        </w:rPr>
        <w:t>一切</w:t>
      </w:r>
      <w:r>
        <w:rPr>
          <w:rFonts w:hint="eastAsia" w:ascii="宋体" w:hAnsi="宋体" w:eastAsia="宋体" w:cs="Times New Roman"/>
          <w:kern w:val="0"/>
          <w:sz w:val="21"/>
          <w:szCs w:val="21"/>
          <w:highlight w:val="none"/>
        </w:rPr>
        <w:t>材料等，并承担</w:t>
      </w:r>
      <w:r>
        <w:rPr>
          <w:rFonts w:hint="eastAsia" w:ascii="宋体" w:hAnsi="宋体" w:eastAsia="宋体" w:cs="Times New Roman"/>
          <w:kern w:val="0"/>
          <w:sz w:val="21"/>
          <w:szCs w:val="21"/>
          <w:highlight w:val="none"/>
          <w:lang w:val="en-US" w:eastAsia="zh-CN"/>
        </w:rPr>
        <w:t>完成本合同工作</w:t>
      </w:r>
      <w:r>
        <w:rPr>
          <w:rFonts w:hint="eastAsia" w:ascii="宋体" w:hAnsi="宋体" w:eastAsia="宋体" w:cs="Times New Roman"/>
          <w:kern w:val="0"/>
          <w:sz w:val="21"/>
          <w:szCs w:val="21"/>
          <w:highlight w:val="none"/>
        </w:rPr>
        <w:t>相应</w:t>
      </w:r>
      <w:r>
        <w:rPr>
          <w:rFonts w:hint="eastAsia" w:ascii="宋体" w:hAnsi="宋体" w:eastAsia="宋体" w:cs="Times New Roman"/>
          <w:kern w:val="0"/>
          <w:sz w:val="21"/>
          <w:szCs w:val="21"/>
          <w:highlight w:val="none"/>
          <w:lang w:eastAsia="zh-CN"/>
        </w:rPr>
        <w:t>的</w:t>
      </w:r>
      <w:r>
        <w:rPr>
          <w:rFonts w:hint="eastAsia" w:ascii="宋体" w:hAnsi="宋体" w:eastAsia="宋体" w:cs="Times New Roman"/>
          <w:kern w:val="0"/>
          <w:sz w:val="21"/>
          <w:szCs w:val="21"/>
          <w:highlight w:val="none"/>
          <w:lang w:val="en-US" w:eastAsia="zh-CN"/>
        </w:rPr>
        <w:t>一切</w:t>
      </w:r>
      <w:r>
        <w:rPr>
          <w:rFonts w:hint="eastAsia" w:ascii="宋体" w:hAnsi="宋体" w:eastAsia="宋体" w:cs="Times New Roman"/>
          <w:kern w:val="0"/>
          <w:sz w:val="21"/>
          <w:szCs w:val="21"/>
          <w:highlight w:val="none"/>
        </w:rPr>
        <w:t>费用，实行综合单价包干形式进行结算。</w:t>
      </w:r>
      <w:r>
        <w:rPr>
          <w:rFonts w:hint="eastAsia" w:ascii="宋体" w:hAnsi="宋体" w:eastAsia="宋体" w:cs="Times New Roman"/>
          <w:kern w:val="0"/>
          <w:sz w:val="24"/>
          <w:szCs w:val="21"/>
          <w:highlight w:val="none"/>
        </w:rPr>
        <w:t>乙方承担的</w:t>
      </w:r>
      <w:r>
        <w:rPr>
          <w:rFonts w:hint="eastAsia" w:ascii="宋体" w:hAnsi="宋体" w:eastAsia="宋体" w:cs="Times New Roman"/>
          <w:kern w:val="0"/>
          <w:sz w:val="24"/>
          <w:szCs w:val="21"/>
          <w:highlight w:val="none"/>
          <w:lang w:val="en-US" w:eastAsia="zh-CN"/>
        </w:rPr>
        <w:t>分包工程</w:t>
      </w:r>
      <w:r>
        <w:rPr>
          <w:rFonts w:hint="eastAsia" w:ascii="宋体" w:hAnsi="宋体" w:eastAsia="宋体" w:cs="Times New Roman"/>
          <w:kern w:val="0"/>
          <w:sz w:val="24"/>
          <w:szCs w:val="21"/>
          <w:highlight w:val="none"/>
        </w:rPr>
        <w:t>应当自行</w:t>
      </w:r>
      <w:r>
        <w:rPr>
          <w:rFonts w:hint="eastAsia" w:ascii="宋体" w:hAnsi="宋体" w:eastAsia="宋体" w:cs="Times New Roman"/>
          <w:kern w:val="0"/>
          <w:sz w:val="24"/>
          <w:szCs w:val="21"/>
          <w:highlight w:val="none"/>
          <w:lang w:val="en-US" w:eastAsia="zh-CN"/>
        </w:rPr>
        <w:t>完成</w:t>
      </w:r>
      <w:r>
        <w:rPr>
          <w:rFonts w:hint="eastAsia" w:ascii="宋体" w:hAnsi="宋体" w:eastAsia="宋体" w:cs="Times New Roman"/>
          <w:kern w:val="0"/>
          <w:sz w:val="24"/>
          <w:szCs w:val="21"/>
          <w:highlight w:val="none"/>
        </w:rPr>
        <w:t>合同约定的所有工作，不得再</w:t>
      </w:r>
      <w:r>
        <w:rPr>
          <w:rFonts w:hint="eastAsia" w:ascii="宋体" w:hAnsi="宋体" w:eastAsia="宋体" w:cs="Times New Roman"/>
          <w:kern w:val="0"/>
          <w:sz w:val="24"/>
          <w:szCs w:val="21"/>
          <w:highlight w:val="none"/>
          <w:lang w:val="en-US" w:eastAsia="zh-CN"/>
        </w:rPr>
        <w:t>进</w:t>
      </w:r>
      <w:r>
        <w:rPr>
          <w:rFonts w:hint="eastAsia" w:ascii="宋体" w:hAnsi="宋体" w:eastAsia="宋体" w:cs="Times New Roman"/>
          <w:kern w:val="0"/>
          <w:sz w:val="24"/>
          <w:szCs w:val="21"/>
          <w:highlight w:val="none"/>
        </w:rPr>
        <w:t>行转包、分包。</w:t>
      </w:r>
    </w:p>
    <w:p w14:paraId="5D0688D0">
      <w:pPr>
        <w:widowControl/>
        <w:numPr>
          <w:ilvl w:val="0"/>
          <w:numId w:val="2"/>
        </w:numPr>
        <w:spacing w:line="500" w:lineRule="exact"/>
        <w:ind w:firstLine="480" w:firstLineChars="200"/>
        <w:jc w:val="left"/>
        <w:rPr>
          <w:rFonts w:hint="eastAsia"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rPr>
        <w:t>乙方</w:t>
      </w:r>
      <w:r>
        <w:rPr>
          <w:rFonts w:hint="eastAsia" w:ascii="宋体" w:hAnsi="宋体" w:eastAsia="宋体" w:cs="Times New Roman"/>
          <w:kern w:val="0"/>
          <w:sz w:val="24"/>
          <w:szCs w:val="21"/>
          <w:highlight w:val="none"/>
          <w:lang w:val="en-US" w:eastAsia="zh-CN"/>
        </w:rPr>
        <w:t>承诺本公司</w:t>
      </w:r>
      <w:r>
        <w:rPr>
          <w:rFonts w:hint="eastAsia" w:ascii="宋体" w:hAnsi="宋体" w:eastAsia="宋体" w:cs="Times New Roman"/>
          <w:kern w:val="0"/>
          <w:sz w:val="24"/>
          <w:szCs w:val="21"/>
          <w:highlight w:val="none"/>
        </w:rPr>
        <w:t>具有</w:t>
      </w:r>
      <w:r>
        <w:rPr>
          <w:rFonts w:hint="eastAsia" w:ascii="宋体" w:hAnsi="宋体" w:eastAsia="宋体" w:cs="Times New Roman"/>
          <w:kern w:val="0"/>
          <w:sz w:val="24"/>
          <w:szCs w:val="21"/>
          <w:highlight w:val="none"/>
          <w:lang w:val="en-US" w:eastAsia="zh-CN"/>
        </w:rPr>
        <w:t>本合同内容相应的营业执照、资质和安全生产许可证，证照齐全有效。</w:t>
      </w:r>
    </w:p>
    <w:p w14:paraId="59F2C07B">
      <w:pPr>
        <w:widowControl/>
        <w:numPr>
          <w:ilvl w:val="0"/>
          <w:numId w:val="2"/>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甲方对本合同的格式条款，均已采取合理方式提示乙方注意免除或者减轻其全力责任等与乙方有重大利害关系的条款，并按照乙方的要求，对该条款予以了充分说明，乙方已完全理解与本合同相关的所有合同内容，包括但不限于甲方与业主所签订的总承包合同、补充协议、会议纪要、技术文件、招投标文件、承诺函等与本工程内容相关的一切文件，将全面履行总包（与业主）合同中与本</w:t>
      </w:r>
      <w:r>
        <w:rPr>
          <w:rFonts w:hint="eastAsia" w:ascii="宋体" w:hAnsi="宋体" w:eastAsia="宋体" w:cs="Times New Roman"/>
          <w:kern w:val="0"/>
          <w:sz w:val="24"/>
          <w:szCs w:val="21"/>
          <w:highlight w:val="none"/>
        </w:rPr>
        <w:t>分包工程有关的</w:t>
      </w:r>
      <w:r>
        <w:rPr>
          <w:rFonts w:hint="eastAsia" w:ascii="宋体" w:hAnsi="宋体" w:eastAsia="宋体" w:cs="Times New Roman"/>
          <w:kern w:val="0"/>
          <w:sz w:val="24"/>
          <w:szCs w:val="21"/>
          <w:highlight w:val="none"/>
          <w:lang w:eastAsia="zh-CN"/>
        </w:rPr>
        <w:t>甲方</w:t>
      </w:r>
      <w:r>
        <w:rPr>
          <w:rFonts w:hint="eastAsia" w:ascii="宋体" w:hAnsi="宋体" w:eastAsia="宋体" w:cs="Times New Roman"/>
          <w:kern w:val="0"/>
          <w:sz w:val="24"/>
          <w:szCs w:val="21"/>
          <w:highlight w:val="none"/>
        </w:rPr>
        <w:t>的所有义务，但分包合同明确约定应由</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履行的义务除外</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包括但不限于质量、工期、安全文明施工、创优等相关义务。乙方应确保甲方免于</w:t>
      </w:r>
      <w:r>
        <w:rPr>
          <w:rFonts w:hint="eastAsia" w:ascii="宋体" w:hAnsi="宋体" w:cs="Times New Roman"/>
          <w:kern w:val="0"/>
          <w:sz w:val="24"/>
          <w:szCs w:val="21"/>
          <w:highlight w:val="none"/>
          <w:lang w:val="en-US" w:eastAsia="zh-CN"/>
        </w:rPr>
        <w:t>由乙方产生而承担</w:t>
      </w:r>
      <w:r>
        <w:rPr>
          <w:rFonts w:hint="eastAsia" w:ascii="宋体" w:hAnsi="宋体" w:eastAsia="宋体" w:cs="Times New Roman"/>
          <w:kern w:val="0"/>
          <w:sz w:val="24"/>
          <w:szCs w:val="21"/>
          <w:highlight w:val="none"/>
          <w:lang w:val="en-US" w:eastAsia="zh-CN"/>
        </w:rPr>
        <w:t>违约责任，若因乙方原因给甲方造成不良影响和经济损失的，乙方须挽回影响和赔偿损失并放弃向甲方追索一切责任的权利。</w:t>
      </w:r>
    </w:p>
    <w:p w14:paraId="10E8F884">
      <w:pPr>
        <w:widowControl/>
        <w:numPr>
          <w:ilvl w:val="0"/>
          <w:numId w:val="2"/>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签署本合同时，乙方已阅读并理解了甲方关于技术、质量、安全、进度、环保、文明施工、治安、劳务用工等方面的管理制度，甲方也依法向乙方进行了提示与充分说明。</w:t>
      </w:r>
    </w:p>
    <w:p w14:paraId="64C9F273">
      <w:pPr>
        <w:widowControl/>
        <w:numPr>
          <w:ilvl w:val="0"/>
          <w:numId w:val="2"/>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4"/>
          <w:lang w:val="en-US" w:eastAsia="zh-CN"/>
        </w:rPr>
        <w:t>本合同订立前，</w:t>
      </w:r>
      <w:r>
        <w:rPr>
          <w:rFonts w:hint="eastAsia" w:ascii="宋体" w:hAnsi="宋体" w:eastAsia="宋体" w:cs="Times New Roman"/>
          <w:kern w:val="0"/>
          <w:sz w:val="24"/>
          <w:szCs w:val="24"/>
          <w:highlight w:val="none"/>
          <w:lang w:val="en-US" w:eastAsia="zh-CN"/>
        </w:rPr>
        <w:t>乙方应向甲方交付总合同金额</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 xml:space="preserve"> / </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%的履约保证金或等值的银行保函，金额为人民币</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元 大写：</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，作为</w:t>
      </w:r>
      <w:r>
        <w:rPr>
          <w:rFonts w:hint="eastAsia" w:ascii="宋体" w:hAnsi="宋体" w:eastAsia="宋体" w:cs="Times New Roman"/>
          <w:kern w:val="0"/>
          <w:sz w:val="24"/>
          <w:szCs w:val="24"/>
          <w:lang w:val="en-US" w:eastAsia="zh-CN"/>
        </w:rPr>
        <w:t>乙方履行合同的担保。合同履行完，乙方无违约情形，15个工作日内甲方无息退还乙方。</w:t>
      </w:r>
    </w:p>
    <w:p w14:paraId="6EE749DA">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甲方</w:t>
      </w:r>
      <w:r>
        <w:rPr>
          <w:rFonts w:hint="eastAsia" w:ascii="宋体" w:hAnsi="宋体" w:cs="Times New Roman"/>
          <w:kern w:val="0"/>
          <w:sz w:val="24"/>
          <w:szCs w:val="21"/>
          <w:highlight w:val="none"/>
          <w:lang w:val="en-US" w:eastAsia="zh-CN"/>
        </w:rPr>
        <w:t>有权</w:t>
      </w:r>
      <w:r>
        <w:rPr>
          <w:rFonts w:hint="eastAsia" w:ascii="宋体" w:hAnsi="宋体" w:cs="Times New Roman"/>
          <w:kern w:val="0"/>
          <w:sz w:val="24"/>
          <w:szCs w:val="21"/>
          <w:highlight w:val="none"/>
        </w:rPr>
        <w:t>统一购</w:t>
      </w:r>
      <w:r>
        <w:rPr>
          <w:rFonts w:hint="eastAsia" w:ascii="宋体" w:hAnsi="宋体" w:cs="Times New Roman"/>
          <w:color w:val="auto"/>
          <w:kern w:val="0"/>
          <w:sz w:val="24"/>
          <w:szCs w:val="21"/>
          <w:highlight w:val="none"/>
        </w:rPr>
        <w:t>买施工所用的大宗材料，乙方</w:t>
      </w:r>
      <w:r>
        <w:rPr>
          <w:rFonts w:hint="eastAsia" w:ascii="宋体" w:hAnsi="宋体" w:cs="Times New Roman"/>
          <w:color w:val="auto"/>
          <w:kern w:val="0"/>
          <w:sz w:val="24"/>
          <w:szCs w:val="21"/>
          <w:highlight w:val="none"/>
          <w:lang w:val="en-US" w:eastAsia="zh-CN"/>
        </w:rPr>
        <w:t>派</w:t>
      </w:r>
      <w:r>
        <w:rPr>
          <w:rFonts w:hint="eastAsia" w:ascii="宋体" w:hAnsi="宋体" w:cs="Times New Roman"/>
          <w:color w:val="auto"/>
          <w:kern w:val="0"/>
          <w:sz w:val="24"/>
          <w:szCs w:val="21"/>
          <w:highlight w:val="none"/>
        </w:rPr>
        <w:t>专人向甲方办理限额领料手续</w:t>
      </w:r>
      <w:r>
        <w:rPr>
          <w:rFonts w:hint="eastAsia" w:ascii="宋体" w:hAnsi="宋体" w:cs="Times New Roman"/>
          <w:color w:val="FF0000"/>
          <w:kern w:val="0"/>
          <w:sz w:val="24"/>
          <w:szCs w:val="21"/>
          <w:highlight w:val="none"/>
        </w:rPr>
        <w:t>，</w:t>
      </w:r>
      <w:r>
        <w:rPr>
          <w:rFonts w:hint="eastAsia" w:ascii="宋体" w:hAnsi="宋体" w:eastAsia="宋体" w:cs="Times New Roman"/>
          <w:color w:val="auto"/>
          <w:kern w:val="0"/>
          <w:sz w:val="24"/>
          <w:szCs w:val="21"/>
          <w:highlight w:val="none"/>
        </w:rPr>
        <w:t>并按乙方实际领用数量在乙方结算款中扣减。</w:t>
      </w:r>
      <w:r>
        <w:rPr>
          <w:rFonts w:hint="eastAsia" w:ascii="宋体" w:hAnsi="宋体" w:cs="Times New Roman"/>
          <w:kern w:val="0"/>
          <w:sz w:val="24"/>
          <w:szCs w:val="21"/>
        </w:rPr>
        <w:t>乙方应提前</w:t>
      </w:r>
      <w:r>
        <w:rPr>
          <w:rFonts w:hint="eastAsia" w:ascii="宋体" w:hAnsi="宋体" w:cs="Times New Roman"/>
          <w:b/>
          <w:kern w:val="0"/>
          <w:sz w:val="24"/>
          <w:szCs w:val="21"/>
          <w:u w:val="single"/>
        </w:rPr>
        <w:t>7天</w:t>
      </w:r>
      <w:r>
        <w:rPr>
          <w:rFonts w:hint="eastAsia" w:ascii="宋体" w:hAnsi="宋体" w:cs="Times New Roman"/>
          <w:kern w:val="0"/>
          <w:sz w:val="24"/>
          <w:szCs w:val="21"/>
        </w:rPr>
        <w:t>（对采购数量较大或采购难度较大，提前</w:t>
      </w:r>
      <w:r>
        <w:rPr>
          <w:rFonts w:hint="eastAsia" w:ascii="宋体" w:hAnsi="宋体" w:cs="Times New Roman"/>
          <w:b/>
          <w:kern w:val="0"/>
          <w:sz w:val="24"/>
          <w:szCs w:val="21"/>
          <w:u w:val="single"/>
        </w:rPr>
        <w:t>15天以上</w:t>
      </w:r>
      <w:r>
        <w:rPr>
          <w:rFonts w:hint="eastAsia" w:ascii="宋体" w:hAnsi="宋体" w:cs="Times New Roman"/>
          <w:kern w:val="0"/>
          <w:sz w:val="24"/>
          <w:szCs w:val="21"/>
        </w:rPr>
        <w:t>）向甲方报材料计划，对于远距离材料应提前</w:t>
      </w:r>
      <w:r>
        <w:rPr>
          <w:rFonts w:hint="eastAsia" w:ascii="宋体" w:hAnsi="宋体" w:cs="Times New Roman"/>
          <w:b/>
          <w:kern w:val="0"/>
          <w:sz w:val="24"/>
          <w:szCs w:val="21"/>
          <w:u w:val="single"/>
        </w:rPr>
        <w:t>30天</w:t>
      </w:r>
      <w:r>
        <w:rPr>
          <w:rFonts w:hint="eastAsia" w:ascii="宋体" w:hAnsi="宋体" w:cs="Times New Roman"/>
          <w:kern w:val="0"/>
          <w:sz w:val="24"/>
          <w:szCs w:val="21"/>
        </w:rPr>
        <w:t>报甲方材料计划，以便提前采购。乙方应有充足的材料贮藏地，因料源紧张造成乙方停工，甲方概不负责。以甲方与供方签订的材料价格作为结算依据，乙方不能因材料价格</w:t>
      </w:r>
      <w:r>
        <w:rPr>
          <w:rFonts w:hint="eastAsia" w:ascii="宋体" w:hAnsi="宋体" w:cs="Times New Roman"/>
          <w:kern w:val="0"/>
          <w:sz w:val="24"/>
          <w:szCs w:val="21"/>
          <w:lang w:val="en-US" w:eastAsia="zh-CN"/>
        </w:rPr>
        <w:t>上涨</w:t>
      </w:r>
      <w:r>
        <w:rPr>
          <w:rFonts w:hint="eastAsia" w:ascii="宋体" w:hAnsi="宋体" w:cs="Times New Roman"/>
          <w:kern w:val="0"/>
          <w:sz w:val="24"/>
          <w:szCs w:val="21"/>
        </w:rPr>
        <w:t>而向甲方索取任何费用。</w:t>
      </w:r>
      <w:r>
        <w:rPr>
          <w:rFonts w:hint="eastAsia" w:ascii="宋体" w:hAnsi="宋体" w:eastAsia="宋体" w:cs="Times New Roman"/>
          <w:kern w:val="0"/>
          <w:sz w:val="24"/>
          <w:szCs w:val="21"/>
          <w:highlight w:val="none"/>
        </w:rPr>
        <w:t>乙方负责材料卸车和工地保管责任及费用。甲</w:t>
      </w:r>
      <w:r>
        <w:rPr>
          <w:rFonts w:hint="eastAsia" w:ascii="宋体" w:hAnsi="宋体" w:eastAsia="宋体" w:cs="Times New Roman"/>
          <w:kern w:val="0"/>
          <w:sz w:val="24"/>
          <w:szCs w:val="21"/>
          <w:highlight w:val="none"/>
          <w:lang w:val="en-US" w:eastAsia="zh-CN"/>
        </w:rPr>
        <w:t>方所</w:t>
      </w:r>
      <w:r>
        <w:rPr>
          <w:rFonts w:hint="eastAsia" w:ascii="宋体" w:hAnsi="宋体" w:eastAsia="宋体" w:cs="Times New Roman"/>
          <w:kern w:val="0"/>
          <w:sz w:val="24"/>
          <w:szCs w:val="21"/>
          <w:highlight w:val="none"/>
        </w:rPr>
        <w:t>供材料发票由甲方保管，乙方不得索要。</w:t>
      </w:r>
    </w:p>
    <w:p w14:paraId="5C3E8D69">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7</w:t>
      </w:r>
      <w:r>
        <w:rPr>
          <w:rFonts w:hint="eastAsia" w:ascii="宋体" w:hAnsi="宋体" w:cs="Times New Roman"/>
          <w:kern w:val="0"/>
          <w:sz w:val="24"/>
          <w:szCs w:val="21"/>
        </w:rPr>
        <w:t>、除</w:t>
      </w:r>
      <w:r>
        <w:rPr>
          <w:rFonts w:hint="eastAsia" w:ascii="宋体" w:hAnsi="宋体" w:cs="Times New Roman"/>
          <w:kern w:val="0"/>
          <w:sz w:val="24"/>
          <w:szCs w:val="21"/>
          <w:lang w:val="en-US" w:eastAsia="zh-CN"/>
        </w:rPr>
        <w:t>大宗</w:t>
      </w:r>
      <w:r>
        <w:rPr>
          <w:rFonts w:hint="eastAsia" w:ascii="宋体" w:hAnsi="宋体" w:cs="Times New Roman"/>
          <w:kern w:val="0"/>
          <w:sz w:val="24"/>
          <w:szCs w:val="21"/>
        </w:rPr>
        <w:t>材料</w:t>
      </w:r>
      <w:r>
        <w:rPr>
          <w:rFonts w:hint="eastAsia" w:ascii="宋体" w:hAnsi="宋体" w:cs="Times New Roman"/>
          <w:kern w:val="0"/>
          <w:sz w:val="24"/>
          <w:szCs w:val="21"/>
          <w:lang w:val="en-US" w:eastAsia="zh-CN"/>
        </w:rPr>
        <w:t>甲方</w:t>
      </w:r>
      <w:r>
        <w:rPr>
          <w:rFonts w:hint="eastAsia" w:ascii="宋体" w:hAnsi="宋体" w:cs="Times New Roman"/>
          <w:kern w:val="0"/>
          <w:sz w:val="24"/>
          <w:szCs w:val="21"/>
          <w:highlight w:val="none"/>
          <w:lang w:val="en-US" w:eastAsia="zh-CN"/>
        </w:rPr>
        <w:t>有权</w:t>
      </w:r>
      <w:r>
        <w:rPr>
          <w:rFonts w:hint="eastAsia" w:ascii="宋体" w:hAnsi="宋体" w:cs="Times New Roman"/>
          <w:kern w:val="0"/>
          <w:sz w:val="24"/>
          <w:szCs w:val="21"/>
          <w:highlight w:val="none"/>
        </w:rPr>
        <w:t>统一购</w:t>
      </w:r>
      <w:r>
        <w:rPr>
          <w:rFonts w:hint="eastAsia" w:ascii="宋体" w:hAnsi="宋体" w:cs="Times New Roman"/>
          <w:color w:val="auto"/>
          <w:kern w:val="0"/>
          <w:sz w:val="24"/>
          <w:szCs w:val="21"/>
          <w:highlight w:val="none"/>
        </w:rPr>
        <w:t>买</w:t>
      </w:r>
      <w:r>
        <w:rPr>
          <w:rFonts w:hint="eastAsia" w:ascii="宋体" w:hAnsi="宋体" w:cs="Times New Roman"/>
          <w:kern w:val="0"/>
          <w:sz w:val="24"/>
          <w:szCs w:val="21"/>
        </w:rPr>
        <w:t>外，其他施工</w:t>
      </w:r>
      <w:r>
        <w:rPr>
          <w:rFonts w:hint="eastAsia" w:ascii="宋体" w:hAnsi="宋体" w:cs="Times New Roman"/>
          <w:kern w:val="0"/>
          <w:sz w:val="24"/>
          <w:szCs w:val="21"/>
          <w:lang w:val="en-US" w:eastAsia="zh-CN"/>
        </w:rPr>
        <w:t>机械</w:t>
      </w:r>
      <w:r>
        <w:rPr>
          <w:rFonts w:hint="eastAsia" w:ascii="宋体" w:hAnsi="宋体" w:cs="Times New Roman"/>
          <w:kern w:val="0"/>
          <w:sz w:val="24"/>
          <w:szCs w:val="21"/>
        </w:rPr>
        <w:t>设备、机具、周转材料、施工辅助材料、零星材料由乙方自行采购或租赁，甲方有权对施工质量、安全、施工进度进行监督、把关。甲方有权对到场所有材料进行检查、试验，</w:t>
      </w:r>
      <w:r>
        <w:rPr>
          <w:rFonts w:hint="eastAsia" w:ascii="宋体" w:hAnsi="宋体" w:eastAsia="宋体" w:cs="Times New Roman"/>
          <w:kern w:val="0"/>
          <w:sz w:val="24"/>
          <w:szCs w:val="21"/>
        </w:rPr>
        <w:t>不合格材料乙方应清理出场，不合格材料产生的一切费用由乙方负责。但甲</w:t>
      </w:r>
      <w:r>
        <w:rPr>
          <w:rFonts w:hint="eastAsia" w:ascii="宋体" w:hAnsi="宋体" w:cs="Times New Roman"/>
          <w:kern w:val="0"/>
          <w:sz w:val="24"/>
          <w:szCs w:val="21"/>
        </w:rPr>
        <w:t>方的监督、把关不得代替和减轻乙方因其选用不合格材料、设备所造成的损失和责任。乙方材料验收、保管的费用包括在相关单价以内，甲方不再予以乙方其他任何费用。</w:t>
      </w:r>
    </w:p>
    <w:p w14:paraId="5D981CD5">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乙方材料采购与管理工作应安排专人负责，服从甲方材料主管的管理。所有材料一经领取或签收，由乙方负责保管，如有损失由乙方承担。</w:t>
      </w:r>
    </w:p>
    <w:p w14:paraId="3638A28E">
      <w:pPr>
        <w:widowControl/>
        <w:numPr>
          <w:ilvl w:val="0"/>
          <w:numId w:val="0"/>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8、</w:t>
      </w:r>
      <w:r>
        <w:rPr>
          <w:rFonts w:hint="eastAsia" w:ascii="宋体" w:hAnsi="宋体" w:cs="Times New Roman"/>
          <w:kern w:val="0"/>
          <w:sz w:val="24"/>
          <w:szCs w:val="21"/>
        </w:rPr>
        <w:t>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w:t>
      </w:r>
      <w:r>
        <w:rPr>
          <w:rFonts w:hint="eastAsia" w:ascii="宋体" w:hAnsi="宋体" w:cs="Times New Roman"/>
          <w:kern w:val="0"/>
          <w:sz w:val="24"/>
          <w:szCs w:val="21"/>
          <w:lang w:eastAsia="zh-CN"/>
        </w:rPr>
        <w:t>本合同</w:t>
      </w:r>
      <w:r>
        <w:rPr>
          <w:rFonts w:hint="eastAsia" w:ascii="宋体" w:hAnsi="宋体" w:cs="Times New Roman"/>
          <w:kern w:val="0"/>
          <w:sz w:val="24"/>
          <w:szCs w:val="21"/>
        </w:rPr>
        <w:t>的附件，如未按甲方要求调进设备，在甲方书面通知后仍未进场，人员按</w:t>
      </w:r>
      <w:r>
        <w:rPr>
          <w:rFonts w:hint="eastAsia" w:ascii="宋体" w:hAnsi="宋体" w:cs="Times New Roman"/>
          <w:b/>
          <w:kern w:val="0"/>
          <w:sz w:val="24"/>
          <w:szCs w:val="21"/>
          <w:u w:val="single"/>
        </w:rPr>
        <w:t>500元/天</w:t>
      </w:r>
      <w:r>
        <w:rPr>
          <w:rFonts w:hint="eastAsia" w:ascii="宋体" w:hAnsi="宋体" w:cs="Times New Roman"/>
          <w:kern w:val="0"/>
          <w:sz w:val="24"/>
          <w:szCs w:val="21"/>
        </w:rPr>
        <w:t>，设备按</w:t>
      </w:r>
      <w:r>
        <w:rPr>
          <w:rFonts w:hint="eastAsia" w:ascii="宋体" w:hAnsi="宋体" w:cs="Times New Roman"/>
          <w:b/>
          <w:kern w:val="0"/>
          <w:sz w:val="24"/>
          <w:szCs w:val="21"/>
          <w:u w:val="single"/>
        </w:rPr>
        <w:t>5000元/台、天</w:t>
      </w:r>
      <w:r>
        <w:rPr>
          <w:rFonts w:hint="eastAsia" w:ascii="宋体" w:hAnsi="宋体" w:cs="Times New Roman"/>
          <w:kern w:val="0"/>
          <w:sz w:val="24"/>
          <w:szCs w:val="21"/>
        </w:rPr>
        <w:t>承担违约责任。</w:t>
      </w:r>
    </w:p>
    <w:p w14:paraId="7151E8C9">
      <w:pPr>
        <w:widowControl/>
        <w:spacing w:line="360" w:lineRule="auto"/>
        <w:ind w:firstLine="482" w:firstLineChars="200"/>
        <w:jc w:val="left"/>
        <w:outlineLvl w:val="2"/>
        <w:rPr>
          <w:rFonts w:hint="eastAsia" w:ascii="宋体" w:hAnsi="宋体" w:eastAsia="宋体" w:cs="Times New Roman"/>
          <w:b/>
          <w:kern w:val="0"/>
          <w:sz w:val="24"/>
        </w:rPr>
      </w:pPr>
    </w:p>
    <w:p w14:paraId="5CBF9D91">
      <w:pPr>
        <w:widowControl/>
        <w:spacing w:line="360" w:lineRule="auto"/>
        <w:ind w:firstLine="482" w:firstLineChars="200"/>
        <w:jc w:val="left"/>
        <w:outlineLvl w:val="2"/>
        <w:rPr>
          <w:rFonts w:hint="eastAsia" w:ascii="宋体" w:hAnsi="宋体" w:eastAsia="宋体" w:cs="Times New Roman"/>
          <w:b/>
          <w:kern w:val="0"/>
          <w:sz w:val="24"/>
        </w:rPr>
      </w:pPr>
      <w:r>
        <w:rPr>
          <w:rFonts w:hint="eastAsia" w:ascii="宋体" w:hAnsi="宋体" w:eastAsia="宋体" w:cs="Times New Roman"/>
          <w:b/>
          <w:kern w:val="0"/>
          <w:sz w:val="24"/>
          <w:lang w:val="en-US" w:eastAsia="zh-CN"/>
        </w:rPr>
        <w:t>三、</w:t>
      </w:r>
      <w:r>
        <w:rPr>
          <w:rFonts w:hint="eastAsia" w:ascii="宋体" w:hAnsi="宋体" w:eastAsia="宋体" w:cs="Times New Roman"/>
          <w:b/>
          <w:kern w:val="0"/>
          <w:sz w:val="24"/>
        </w:rPr>
        <w:t>工程质量</w:t>
      </w:r>
    </w:p>
    <w:p w14:paraId="34A7E709">
      <w:pPr>
        <w:widowControl/>
        <w:spacing w:line="500" w:lineRule="exact"/>
        <w:ind w:firstLine="480" w:firstLineChars="200"/>
        <w:jc w:val="left"/>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rPr>
        <w:t>1、</w:t>
      </w:r>
      <w:r>
        <w:rPr>
          <w:rFonts w:hint="eastAsia" w:ascii="宋体" w:hAnsi="宋体" w:eastAsia="宋体" w:cs="Times New Roman"/>
          <w:kern w:val="0"/>
          <w:sz w:val="24"/>
          <w:szCs w:val="21"/>
          <w:lang w:val="en-US" w:eastAsia="zh-CN"/>
        </w:rPr>
        <w:t>工程质量必须全部达到现行国家验收标准（优秀等级并达到市优及以上质量奖项的评定标准）和业主要求，</w:t>
      </w:r>
      <w:r>
        <w:rPr>
          <w:rFonts w:hint="eastAsia" w:ascii="宋体" w:hAnsi="宋体" w:eastAsia="宋体" w:cs="Times New Roman"/>
          <w:kern w:val="0"/>
          <w:sz w:val="24"/>
          <w:szCs w:val="21"/>
        </w:rPr>
        <w:t>保证工程质量</w:t>
      </w:r>
      <w:r>
        <w:rPr>
          <w:rFonts w:hint="eastAsia" w:ascii="宋体" w:hAnsi="宋体" w:eastAsia="宋体" w:cs="Times New Roman"/>
          <w:kern w:val="0"/>
          <w:sz w:val="24"/>
          <w:szCs w:val="21"/>
          <w:lang w:val="en-US" w:eastAsia="zh-CN"/>
        </w:rPr>
        <w:t>一次验收合格率100%，</w:t>
      </w:r>
      <w:r>
        <w:rPr>
          <w:rFonts w:hint="eastAsia" w:ascii="宋体" w:hAnsi="宋体" w:eastAsia="宋体" w:cs="Times New Roman"/>
          <w:kern w:val="0"/>
          <w:sz w:val="24"/>
          <w:szCs w:val="21"/>
        </w:rPr>
        <w:t>并符合设计和国家相关验收标准。</w:t>
      </w:r>
    </w:p>
    <w:p w14:paraId="25569DFF">
      <w:pPr>
        <w:widowControl/>
        <w:spacing w:line="500" w:lineRule="exact"/>
        <w:ind w:firstLine="480" w:firstLineChars="200"/>
        <w:jc w:val="left"/>
        <w:rPr>
          <w:rFonts w:hint="eastAsia" w:ascii="宋体" w:hAnsi="宋体" w:cs="Times New Roman"/>
          <w:kern w:val="0"/>
          <w:sz w:val="24"/>
          <w:szCs w:val="21"/>
          <w:lang w:eastAsia="zh-CN"/>
        </w:rPr>
      </w:pPr>
      <w:r>
        <w:rPr>
          <w:rFonts w:hint="eastAsia" w:ascii="宋体" w:hAnsi="宋体" w:eastAsia="宋体" w:cs="Times New Roman"/>
          <w:kern w:val="0"/>
          <w:sz w:val="24"/>
          <w:szCs w:val="21"/>
          <w:lang w:val="en-US" w:eastAsia="zh-CN"/>
        </w:rPr>
        <w:t>2、</w:t>
      </w:r>
      <w:r>
        <w:rPr>
          <w:rFonts w:hint="eastAsia" w:ascii="宋体" w:hAnsi="宋体" w:eastAsia="宋体" w:cs="Times New Roman"/>
          <w:kern w:val="0"/>
          <w:sz w:val="24"/>
          <w:szCs w:val="21"/>
          <w:lang w:eastAsia="zh-CN"/>
        </w:rPr>
        <w:t>本合同</w:t>
      </w:r>
      <w:r>
        <w:rPr>
          <w:rFonts w:hint="eastAsia" w:ascii="宋体" w:hAnsi="宋体" w:eastAsia="宋体" w:cs="Times New Roman"/>
          <w:kern w:val="0"/>
          <w:sz w:val="24"/>
          <w:szCs w:val="21"/>
        </w:rPr>
        <w:t>工程在施工过程中，乙方应严格按照国家颁发现行的技术标准、技术规范、</w:t>
      </w:r>
      <w:r>
        <w:rPr>
          <w:rFonts w:hint="eastAsia" w:ascii="宋体" w:hAnsi="宋体" w:eastAsia="宋体" w:cs="Times New Roman"/>
          <w:kern w:val="0"/>
          <w:sz w:val="24"/>
          <w:szCs w:val="21"/>
          <w:lang w:val="en-US" w:eastAsia="zh-CN"/>
        </w:rPr>
        <w:t>规程</w:t>
      </w:r>
      <w:r>
        <w:rPr>
          <w:rFonts w:hint="eastAsia" w:ascii="宋体" w:hAnsi="宋体" w:eastAsia="宋体" w:cs="Times New Roman"/>
          <w:kern w:val="0"/>
          <w:sz w:val="24"/>
          <w:szCs w:val="21"/>
        </w:rPr>
        <w:t>、业主招标文件（专用条款、通用条款、技术规范）、施工图纸、业主、监理、甲方</w:t>
      </w:r>
      <w:r>
        <w:rPr>
          <w:rFonts w:hint="eastAsia" w:ascii="宋体" w:hAnsi="宋体" w:eastAsia="宋体" w:cs="Times New Roman"/>
          <w:kern w:val="0"/>
          <w:sz w:val="24"/>
          <w:szCs w:val="21"/>
          <w:lang w:val="en-US" w:eastAsia="zh-CN"/>
        </w:rPr>
        <w:t>等</w:t>
      </w:r>
      <w:r>
        <w:rPr>
          <w:rFonts w:hint="eastAsia" w:ascii="宋体" w:hAnsi="宋体" w:eastAsia="宋体" w:cs="Times New Roman"/>
          <w:kern w:val="0"/>
          <w:sz w:val="24"/>
          <w:szCs w:val="21"/>
        </w:rPr>
        <w:t>的规定</w:t>
      </w:r>
      <w:r>
        <w:rPr>
          <w:rFonts w:hint="eastAsia" w:ascii="宋体" w:hAnsi="宋体" w:eastAsia="宋体" w:cs="Times New Roman"/>
          <w:kern w:val="0"/>
          <w:sz w:val="24"/>
          <w:szCs w:val="21"/>
          <w:lang w:eastAsia="zh-CN"/>
        </w:rPr>
        <w:t>、</w:t>
      </w:r>
      <w:r>
        <w:rPr>
          <w:rFonts w:hint="eastAsia" w:ascii="宋体" w:hAnsi="宋体" w:eastAsia="宋体" w:cs="Times New Roman"/>
          <w:kern w:val="0"/>
          <w:sz w:val="24"/>
          <w:szCs w:val="21"/>
        </w:rPr>
        <w:t>要求和</w:t>
      </w:r>
      <w:r>
        <w:rPr>
          <w:rFonts w:hint="eastAsia" w:ascii="宋体" w:hAnsi="宋体" w:eastAsia="宋体" w:cs="Times New Roman"/>
          <w:kern w:val="0"/>
          <w:sz w:val="24"/>
          <w:szCs w:val="21"/>
          <w:lang w:val="en-US" w:eastAsia="zh-CN"/>
        </w:rPr>
        <w:t>交底</w:t>
      </w:r>
      <w:r>
        <w:rPr>
          <w:rFonts w:hint="eastAsia" w:ascii="宋体" w:hAnsi="宋体" w:eastAsia="宋体" w:cs="Times New Roman"/>
          <w:kern w:val="0"/>
          <w:sz w:val="24"/>
          <w:szCs w:val="21"/>
        </w:rPr>
        <w:t>进行</w:t>
      </w:r>
      <w:r>
        <w:rPr>
          <w:rFonts w:hint="eastAsia" w:ascii="宋体" w:hAnsi="宋体" w:cs="Times New Roman"/>
          <w:kern w:val="0"/>
          <w:sz w:val="24"/>
          <w:szCs w:val="21"/>
        </w:rPr>
        <w:t>施工</w:t>
      </w:r>
      <w:r>
        <w:rPr>
          <w:rFonts w:hint="eastAsia" w:ascii="宋体" w:hAnsi="宋体" w:cs="Times New Roman"/>
          <w:kern w:val="0"/>
          <w:sz w:val="24"/>
          <w:szCs w:val="21"/>
          <w:lang w:eastAsia="zh-CN"/>
        </w:rPr>
        <w:t>。</w:t>
      </w:r>
    </w:p>
    <w:p w14:paraId="527366A8">
      <w:pPr>
        <w:widowControl/>
        <w:spacing w:line="500" w:lineRule="exact"/>
        <w:ind w:firstLine="480" w:firstLineChars="200"/>
        <w:jc w:val="left"/>
        <w:rPr>
          <w:rFonts w:hint="eastAsia" w:ascii="宋体" w:hAnsi="宋体" w:eastAsia="宋体" w:cs="Times New Roman"/>
          <w:kern w:val="0"/>
          <w:sz w:val="24"/>
          <w:szCs w:val="21"/>
        </w:rPr>
      </w:pPr>
      <w:r>
        <w:rPr>
          <w:rFonts w:hint="eastAsia" w:ascii="宋体" w:hAnsi="宋体" w:cs="Times New Roman"/>
          <w:kern w:val="0"/>
          <w:sz w:val="24"/>
          <w:szCs w:val="21"/>
          <w:lang w:val="en-US" w:eastAsia="zh-CN"/>
        </w:rPr>
        <w:t>3、</w:t>
      </w:r>
      <w:r>
        <w:rPr>
          <w:rFonts w:hint="eastAsia" w:ascii="宋体" w:hAnsi="宋体" w:cs="Times New Roman"/>
          <w:kern w:val="0"/>
          <w:sz w:val="24"/>
          <w:szCs w:val="21"/>
        </w:rPr>
        <w:t>每道工序完成后必须通</w:t>
      </w:r>
      <w:r>
        <w:rPr>
          <w:rFonts w:hint="eastAsia" w:ascii="宋体" w:hAnsi="宋体" w:eastAsia="宋体" w:cs="Times New Roman"/>
          <w:kern w:val="0"/>
          <w:sz w:val="24"/>
          <w:szCs w:val="21"/>
          <w:lang w:val="en-US" w:eastAsia="zh-CN"/>
        </w:rPr>
        <w:t>知甲方现场人员会同监理（及业主）验收合格后，经甲方同意才能进入下道工序，甲</w:t>
      </w:r>
      <w:r>
        <w:rPr>
          <w:rFonts w:hint="eastAsia" w:ascii="宋体" w:hAnsi="宋体" w:cs="Times New Roman"/>
          <w:kern w:val="0"/>
          <w:sz w:val="24"/>
          <w:szCs w:val="21"/>
        </w:rPr>
        <w:t>方验收合格后经监理、业主</w:t>
      </w:r>
      <w:r>
        <w:rPr>
          <w:rFonts w:hint="eastAsia" w:ascii="宋体" w:hAnsi="宋体" w:cs="Times New Roman"/>
          <w:kern w:val="0"/>
          <w:sz w:val="24"/>
          <w:szCs w:val="21"/>
          <w:lang w:eastAsia="zh-CN"/>
        </w:rPr>
        <w:t>、</w:t>
      </w:r>
      <w:r>
        <w:rPr>
          <w:rFonts w:hint="eastAsia" w:ascii="宋体" w:hAnsi="宋体" w:cs="Times New Roman"/>
          <w:kern w:val="0"/>
          <w:sz w:val="24"/>
          <w:szCs w:val="21"/>
        </w:rPr>
        <w:t>检测或</w:t>
      </w:r>
      <w:r>
        <w:rPr>
          <w:rFonts w:hint="eastAsia" w:ascii="宋体" w:hAnsi="宋体" w:cs="Times New Roman"/>
          <w:kern w:val="0"/>
          <w:sz w:val="24"/>
          <w:szCs w:val="21"/>
          <w:lang w:val="en-US" w:eastAsia="zh-CN"/>
        </w:rPr>
        <w:t>其他</w:t>
      </w:r>
      <w:r>
        <w:rPr>
          <w:rFonts w:hint="eastAsia" w:ascii="宋体" w:hAnsi="宋体" w:cs="Times New Roman"/>
          <w:kern w:val="0"/>
          <w:sz w:val="24"/>
          <w:szCs w:val="21"/>
        </w:rPr>
        <w:t>单位抽检不合格引起返工等一切责任及费用由乙方负责。</w:t>
      </w:r>
      <w:r>
        <w:rPr>
          <w:rFonts w:hint="eastAsia" w:ascii="宋体" w:hAnsi="宋体" w:eastAsia="宋体" w:cs="Times New Roman"/>
          <w:kern w:val="0"/>
          <w:sz w:val="24"/>
          <w:szCs w:val="21"/>
        </w:rPr>
        <w:t>隐蔽工程在未经</w:t>
      </w:r>
      <w:r>
        <w:rPr>
          <w:rFonts w:hint="eastAsia" w:ascii="宋体" w:hAnsi="宋体" w:eastAsia="宋体" w:cs="Times New Roman"/>
          <w:kern w:val="0"/>
          <w:sz w:val="24"/>
          <w:szCs w:val="21"/>
          <w:lang w:val="en-US" w:eastAsia="zh-CN"/>
        </w:rPr>
        <w:t>甲方</w:t>
      </w:r>
      <w:r>
        <w:rPr>
          <w:rFonts w:hint="eastAsia" w:ascii="宋体" w:hAnsi="宋体" w:eastAsia="宋体" w:cs="Times New Roman"/>
          <w:kern w:val="0"/>
          <w:sz w:val="24"/>
          <w:szCs w:val="21"/>
        </w:rPr>
        <w:t>自检和现场监理检查之前均不得随意覆盖或隐蔽，乙方应保证甲方质检人员及监理对将要覆盖或隐蔽的工程进行检查和测量，合格后才能隐蔽。否则应由乙方返工，费用</w:t>
      </w:r>
      <w:r>
        <w:rPr>
          <w:rFonts w:hint="eastAsia" w:ascii="宋体" w:hAnsi="宋体" w:eastAsia="宋体" w:cs="Times New Roman"/>
          <w:kern w:val="0"/>
          <w:sz w:val="24"/>
          <w:szCs w:val="21"/>
          <w:lang w:val="en-US" w:eastAsia="zh-CN"/>
        </w:rPr>
        <w:t>乙方</w:t>
      </w:r>
      <w:r>
        <w:rPr>
          <w:rFonts w:hint="eastAsia" w:ascii="宋体" w:hAnsi="宋体" w:eastAsia="宋体" w:cs="Times New Roman"/>
          <w:kern w:val="0"/>
          <w:sz w:val="24"/>
          <w:szCs w:val="21"/>
        </w:rPr>
        <w:t>自负。</w:t>
      </w:r>
    </w:p>
    <w:p w14:paraId="28C304E0">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4</w:t>
      </w:r>
      <w:r>
        <w:rPr>
          <w:rFonts w:hint="eastAsia" w:ascii="宋体" w:hAnsi="宋体" w:cs="Times New Roman"/>
          <w:kern w:val="0"/>
          <w:sz w:val="24"/>
          <w:szCs w:val="21"/>
        </w:rPr>
        <w:t>、乙方</w:t>
      </w:r>
      <w:r>
        <w:rPr>
          <w:rFonts w:hint="eastAsia" w:ascii="宋体" w:hAnsi="宋体" w:cs="Times New Roman"/>
          <w:kern w:val="0"/>
          <w:sz w:val="24"/>
          <w:szCs w:val="21"/>
          <w:lang w:val="en-US" w:eastAsia="zh-CN"/>
        </w:rPr>
        <w:t>用于工程的材料、设备</w:t>
      </w:r>
      <w:r>
        <w:rPr>
          <w:rFonts w:hint="eastAsia" w:ascii="宋体" w:hAnsi="宋体" w:cs="Times New Roman"/>
          <w:kern w:val="0"/>
          <w:sz w:val="24"/>
          <w:szCs w:val="21"/>
        </w:rPr>
        <w:t>必须按甲方、业主和监理有关规定收取材料和设备的质量合格证、出厂证明书、试验报告单，进行检验并经甲方报监理、业主批准同意后方可用于工程上。甲方的同意，不免除乙方的责任。</w:t>
      </w:r>
    </w:p>
    <w:p w14:paraId="7F1258E2">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5</w:t>
      </w:r>
      <w:r>
        <w:rPr>
          <w:rFonts w:hint="eastAsia" w:ascii="宋体" w:hAnsi="宋体" w:cs="Times New Roman"/>
          <w:kern w:val="0"/>
          <w:sz w:val="24"/>
          <w:szCs w:val="21"/>
        </w:rPr>
        <w:t>、乙方对施工中出现的质量缺陷或不合格</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，不得隐瞒及自行处理，必须立即报告甲方，并按业主、监理工程师和甲方质检工程师的意见进行处理，直到验收合格为止，其返工费用由乙方自行负责。如乙方整改不力，整改</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质量达不到业主、监理工程师和甲方质检人员的处理要求，甲方有权单方面解除合同，勒令乙方退场，并按乙方实际完成</w:t>
      </w:r>
      <w:r>
        <w:rPr>
          <w:rFonts w:hint="eastAsia" w:ascii="宋体" w:hAnsi="宋体" w:cs="Times New Roman"/>
          <w:kern w:val="0"/>
          <w:sz w:val="24"/>
          <w:szCs w:val="21"/>
          <w:highlight w:val="none"/>
          <w:lang w:val="en-US" w:eastAsia="zh-CN"/>
        </w:rPr>
        <w:t>合格</w:t>
      </w:r>
      <w:r>
        <w:rPr>
          <w:rFonts w:hint="eastAsia" w:ascii="宋体" w:hAnsi="宋体" w:cs="Times New Roman"/>
          <w:kern w:val="0"/>
          <w:sz w:val="24"/>
          <w:szCs w:val="21"/>
          <w:highlight w:val="none"/>
        </w:rPr>
        <w:t>工程量的</w:t>
      </w:r>
      <w:r>
        <w:rPr>
          <w:rFonts w:hint="eastAsia" w:ascii="宋体" w:hAnsi="宋体" w:cs="Times New Roman"/>
          <w:b/>
          <w:kern w:val="0"/>
          <w:sz w:val="24"/>
          <w:szCs w:val="21"/>
          <w:highlight w:val="none"/>
          <w:u w:val="single"/>
          <w:lang w:val="en-US" w:eastAsia="zh-CN"/>
        </w:rPr>
        <w:t>9</w:t>
      </w:r>
      <w:r>
        <w:rPr>
          <w:rFonts w:hint="eastAsia" w:ascii="宋体" w:hAnsi="宋体" w:cs="Times New Roman"/>
          <w:b/>
          <w:kern w:val="0"/>
          <w:sz w:val="24"/>
          <w:szCs w:val="21"/>
          <w:highlight w:val="none"/>
          <w:u w:val="single"/>
        </w:rPr>
        <w:t>0%</w:t>
      </w:r>
      <w:r>
        <w:rPr>
          <w:rFonts w:hint="eastAsia" w:ascii="宋体" w:hAnsi="宋体" w:cs="Times New Roman"/>
          <w:kern w:val="0"/>
          <w:sz w:val="24"/>
          <w:szCs w:val="21"/>
          <w:highlight w:val="none"/>
        </w:rPr>
        <w:t>结算，剩余</w:t>
      </w:r>
      <w:r>
        <w:rPr>
          <w:rFonts w:hint="eastAsia" w:ascii="宋体" w:hAnsi="宋体" w:cs="Times New Roman"/>
          <w:b/>
          <w:kern w:val="0"/>
          <w:sz w:val="24"/>
          <w:szCs w:val="21"/>
          <w:highlight w:val="none"/>
          <w:u w:val="single"/>
          <w:lang w:val="en-US" w:eastAsia="zh-CN"/>
        </w:rPr>
        <w:t>1</w:t>
      </w:r>
      <w:r>
        <w:rPr>
          <w:rFonts w:hint="eastAsia" w:ascii="宋体" w:hAnsi="宋体" w:cs="Times New Roman"/>
          <w:b/>
          <w:kern w:val="0"/>
          <w:sz w:val="24"/>
          <w:szCs w:val="21"/>
          <w:highlight w:val="none"/>
          <w:u w:val="single"/>
        </w:rPr>
        <w:t>0%</w:t>
      </w:r>
      <w:r>
        <w:rPr>
          <w:rFonts w:hint="eastAsia" w:ascii="宋体" w:hAnsi="宋体" w:cs="Times New Roman"/>
          <w:kern w:val="0"/>
          <w:sz w:val="24"/>
          <w:szCs w:val="21"/>
          <w:highlight w:val="none"/>
        </w:rPr>
        <w:t>作为违</w:t>
      </w:r>
      <w:r>
        <w:rPr>
          <w:rFonts w:hint="eastAsia" w:ascii="宋体" w:hAnsi="宋体" w:cs="Times New Roman"/>
          <w:kern w:val="0"/>
          <w:sz w:val="24"/>
          <w:szCs w:val="21"/>
        </w:rPr>
        <w:t>反协议的违约金，</w:t>
      </w:r>
      <w:r>
        <w:rPr>
          <w:rFonts w:hint="eastAsia" w:ascii="宋体" w:hAnsi="宋体" w:cs="Times New Roman"/>
          <w:kern w:val="0"/>
          <w:sz w:val="24"/>
          <w:szCs w:val="21"/>
          <w:lang w:val="en-US" w:eastAsia="zh-CN"/>
        </w:rPr>
        <w:t>并归甲方所有，</w:t>
      </w:r>
      <w:r>
        <w:rPr>
          <w:rFonts w:hint="eastAsia" w:ascii="宋体" w:hAnsi="宋体" w:cs="Times New Roman"/>
          <w:kern w:val="0"/>
          <w:sz w:val="24"/>
          <w:szCs w:val="21"/>
        </w:rPr>
        <w:t>同时乙方必须承担不合格工程整改发生的费用及一切责任。</w:t>
      </w:r>
    </w:p>
    <w:p w14:paraId="3B483C29">
      <w:pPr>
        <w:widowControl/>
        <w:spacing w:line="440" w:lineRule="exact"/>
        <w:ind w:firstLine="561"/>
        <w:jc w:val="left"/>
        <w:rPr>
          <w:rFonts w:hint="eastAsia" w:ascii="宋体" w:hAnsi="宋体" w:eastAsia="宋体" w:cs="Times New Roman"/>
          <w:kern w:val="0"/>
          <w:sz w:val="24"/>
          <w:szCs w:val="21"/>
        </w:rPr>
      </w:pPr>
      <w:r>
        <w:rPr>
          <w:rFonts w:hint="eastAsia" w:ascii="宋体" w:hAnsi="宋体" w:cs="Times New Roman"/>
          <w:kern w:val="0"/>
          <w:sz w:val="24"/>
          <w:szCs w:val="21"/>
          <w:lang w:val="en-US" w:eastAsia="zh-CN"/>
        </w:rPr>
        <w:t>6</w:t>
      </w:r>
      <w:r>
        <w:rPr>
          <w:rFonts w:hint="eastAsia" w:ascii="宋体" w:hAnsi="宋体" w:cs="Times New Roman"/>
          <w:kern w:val="0"/>
          <w:sz w:val="24"/>
          <w:szCs w:val="21"/>
        </w:rPr>
        <w:t>、</w:t>
      </w:r>
      <w:r>
        <w:rPr>
          <w:rFonts w:hint="eastAsia" w:ascii="宋体" w:hAnsi="宋体" w:eastAsia="宋体" w:cs="Times New Roman"/>
          <w:kern w:val="0"/>
          <w:sz w:val="24"/>
          <w:szCs w:val="21"/>
        </w:rPr>
        <w:t>乙方向甲方承诺，按照合同约定的工期和质量标准完成本工程。乙方向甲方承诺，履行业主合同中与本合同有关的甲方的所有义务，并与甲方共同向业主承担履行本合同以及确保本工程质量的连带责任。</w:t>
      </w:r>
    </w:p>
    <w:p w14:paraId="52912C42">
      <w:pPr>
        <w:widowControl/>
        <w:spacing w:line="440" w:lineRule="exact"/>
        <w:ind w:firstLine="561"/>
        <w:jc w:val="left"/>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5DD448A6">
      <w:pPr>
        <w:widowControl/>
        <w:spacing w:line="440" w:lineRule="exact"/>
        <w:ind w:firstLine="561"/>
        <w:jc w:val="left"/>
        <w:rPr>
          <w:rFonts w:hint="eastAsia" w:ascii="宋体" w:hAnsi="宋体" w:eastAsia="宋体" w:cs="Times New Roman"/>
          <w:kern w:val="0"/>
          <w:sz w:val="24"/>
          <w:szCs w:val="21"/>
        </w:rPr>
      </w:pPr>
      <w:r>
        <w:rPr>
          <w:rFonts w:hint="eastAsia" w:ascii="宋体" w:hAnsi="宋体" w:eastAsia="宋体" w:cs="Times New Roman"/>
          <w:kern w:val="0"/>
          <w:sz w:val="24"/>
          <w:szCs w:val="21"/>
          <w:lang w:val="en-US" w:eastAsia="zh-CN"/>
        </w:rPr>
        <w:t>8、</w:t>
      </w:r>
      <w:r>
        <w:rPr>
          <w:rFonts w:hint="eastAsia" w:ascii="宋体" w:hAnsi="宋体" w:eastAsia="宋体" w:cs="Times New Roman"/>
          <w:kern w:val="0"/>
          <w:sz w:val="24"/>
          <w:szCs w:val="21"/>
        </w:rPr>
        <w:t>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504B89A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9</w:t>
      </w:r>
      <w:r>
        <w:rPr>
          <w:rFonts w:hint="eastAsia" w:ascii="宋体" w:hAnsi="宋体" w:cs="Times New Roman"/>
          <w:kern w:val="0"/>
          <w:sz w:val="24"/>
          <w:szCs w:val="21"/>
        </w:rPr>
        <w:t>、甲方每收到政府质量监督部门、业主、监理工程师一份针对乙方工作内容的返工指令，乙方须承担违约金</w:t>
      </w:r>
      <w:r>
        <w:rPr>
          <w:rFonts w:hint="eastAsia" w:ascii="宋体" w:hAnsi="宋体" w:cs="Times New Roman"/>
          <w:b/>
          <w:kern w:val="0"/>
          <w:sz w:val="24"/>
          <w:szCs w:val="21"/>
          <w:u w:val="single"/>
        </w:rPr>
        <w:t>5000元</w:t>
      </w:r>
      <w:r>
        <w:rPr>
          <w:rFonts w:hint="eastAsia" w:ascii="宋体" w:hAnsi="宋体" w:cs="Times New Roman"/>
          <w:kern w:val="0"/>
          <w:sz w:val="24"/>
          <w:szCs w:val="21"/>
        </w:rPr>
        <w:t>，每收到一份停工指令，须承担违约金</w:t>
      </w:r>
      <w:r>
        <w:rPr>
          <w:rFonts w:hint="eastAsia" w:ascii="宋体" w:hAnsi="宋体" w:cs="Times New Roman"/>
          <w:b/>
          <w:kern w:val="0"/>
          <w:sz w:val="24"/>
          <w:szCs w:val="21"/>
          <w:u w:val="single"/>
        </w:rPr>
        <w:t>20000元</w:t>
      </w:r>
      <w:r>
        <w:rPr>
          <w:rFonts w:hint="eastAsia" w:ascii="宋体" w:hAnsi="宋体" w:cs="Times New Roman"/>
          <w:kern w:val="0"/>
          <w:sz w:val="24"/>
          <w:szCs w:val="21"/>
        </w:rPr>
        <w:t>。</w:t>
      </w:r>
    </w:p>
    <w:p w14:paraId="0C1C3F71">
      <w:pPr>
        <w:widowControl/>
        <w:spacing w:line="500" w:lineRule="exact"/>
        <w:jc w:val="left"/>
        <w:rPr>
          <w:rFonts w:hint="eastAsia" w:ascii="宋体" w:hAnsi="宋体" w:cs="Times New Roman"/>
          <w:kern w:val="0"/>
          <w:sz w:val="24"/>
          <w:szCs w:val="21"/>
        </w:rPr>
      </w:pPr>
      <w:r>
        <w:rPr>
          <w:rFonts w:hint="eastAsia" w:ascii="宋体" w:hAnsi="宋体" w:cs="Times New Roman"/>
          <w:kern w:val="0"/>
          <w:sz w:val="24"/>
          <w:szCs w:val="21"/>
        </w:rPr>
        <w:t>另外，在甲方例行检查过程中，如发现乙方存在质量问题，要求乙方整改，而乙方未能及时整改时，每次承担违约金</w:t>
      </w:r>
      <w:r>
        <w:rPr>
          <w:rFonts w:hint="eastAsia" w:ascii="宋体" w:hAnsi="宋体" w:cs="Times New Roman"/>
          <w:b/>
          <w:kern w:val="0"/>
          <w:sz w:val="24"/>
          <w:szCs w:val="21"/>
          <w:u w:val="single"/>
        </w:rPr>
        <w:t>2000元</w:t>
      </w:r>
      <w:r>
        <w:rPr>
          <w:rFonts w:hint="eastAsia" w:ascii="宋体" w:hAnsi="宋体" w:cs="Times New Roman"/>
          <w:kern w:val="0"/>
          <w:sz w:val="24"/>
          <w:szCs w:val="21"/>
        </w:rPr>
        <w:t>。以上违约金均以甲方技术部门开具、经</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总工程师签署的违约金</w:t>
      </w:r>
      <w:r>
        <w:rPr>
          <w:rFonts w:hint="eastAsia" w:ascii="宋体" w:hAnsi="宋体" w:cs="Times New Roman"/>
          <w:kern w:val="0"/>
          <w:sz w:val="24"/>
          <w:szCs w:val="21"/>
          <w:lang w:val="en-US" w:eastAsia="zh-CN"/>
        </w:rPr>
        <w:t>处罚</w:t>
      </w:r>
      <w:r>
        <w:rPr>
          <w:rFonts w:hint="eastAsia" w:ascii="宋体" w:hAnsi="宋体" w:cs="Times New Roman"/>
          <w:kern w:val="0"/>
          <w:sz w:val="24"/>
          <w:szCs w:val="21"/>
        </w:rPr>
        <w:t>单为依据，从乙方工程款中扣除，不论乙方是否签字认可，该违约金</w:t>
      </w:r>
      <w:r>
        <w:rPr>
          <w:rFonts w:hint="eastAsia" w:ascii="宋体" w:hAnsi="宋体" w:cs="Times New Roman"/>
          <w:kern w:val="0"/>
          <w:sz w:val="24"/>
          <w:szCs w:val="21"/>
          <w:lang w:val="en-US" w:eastAsia="zh-CN"/>
        </w:rPr>
        <w:t>处罚</w:t>
      </w:r>
      <w:r>
        <w:rPr>
          <w:rFonts w:hint="eastAsia" w:ascii="宋体" w:hAnsi="宋体" w:cs="Times New Roman"/>
          <w:kern w:val="0"/>
          <w:sz w:val="24"/>
          <w:szCs w:val="21"/>
        </w:rPr>
        <w:t>单都有效。</w:t>
      </w:r>
    </w:p>
    <w:p w14:paraId="774907E7">
      <w:pPr>
        <w:widowControl/>
        <w:spacing w:line="500" w:lineRule="exact"/>
        <w:jc w:val="left"/>
        <w:rPr>
          <w:rFonts w:hint="eastAsia" w:ascii="宋体" w:hAnsi="宋体" w:cs="Times New Roman"/>
          <w:kern w:val="0"/>
          <w:sz w:val="24"/>
          <w:szCs w:val="21"/>
        </w:rPr>
      </w:pPr>
    </w:p>
    <w:p w14:paraId="57A27CE0">
      <w:pPr>
        <w:widowControl/>
        <w:spacing w:line="360" w:lineRule="auto"/>
        <w:ind w:firstLine="482" w:firstLineChars="200"/>
        <w:jc w:val="left"/>
        <w:outlineLvl w:val="2"/>
        <w:rPr>
          <w:rFonts w:hint="eastAsia" w:ascii="宋体" w:hAnsi="宋体" w:eastAsia="宋体" w:cs="Times New Roman"/>
          <w:b/>
          <w:kern w:val="0"/>
          <w:sz w:val="24"/>
          <w:lang w:eastAsia="zh-CN"/>
        </w:rPr>
      </w:pPr>
      <w:r>
        <w:rPr>
          <w:rFonts w:hint="eastAsia" w:ascii="宋体" w:hAnsi="宋体" w:eastAsia="宋体" w:cs="Times New Roman"/>
          <w:b/>
          <w:kern w:val="0"/>
          <w:sz w:val="24"/>
          <w:lang w:val="en-US" w:eastAsia="zh-CN"/>
        </w:rPr>
        <w:t>四</w:t>
      </w:r>
      <w:r>
        <w:rPr>
          <w:rFonts w:hint="eastAsia" w:ascii="宋体" w:hAnsi="宋体" w:eastAsia="宋体" w:cs="Times New Roman"/>
          <w:b/>
          <w:kern w:val="0"/>
          <w:sz w:val="24"/>
        </w:rPr>
        <w:t>、</w:t>
      </w:r>
      <w:bookmarkEnd w:id="3"/>
      <w:r>
        <w:rPr>
          <w:rFonts w:hint="eastAsia" w:ascii="宋体" w:hAnsi="宋体" w:eastAsia="宋体" w:cs="Times New Roman"/>
          <w:b/>
          <w:kern w:val="0"/>
          <w:sz w:val="24"/>
        </w:rPr>
        <w:t>工程</w:t>
      </w:r>
      <w:r>
        <w:rPr>
          <w:rFonts w:hint="eastAsia" w:ascii="宋体" w:hAnsi="宋体" w:eastAsia="宋体" w:cs="Times New Roman"/>
          <w:b/>
          <w:kern w:val="0"/>
          <w:sz w:val="24"/>
          <w:lang w:val="en-US" w:eastAsia="zh-CN"/>
        </w:rPr>
        <w:t>进度</w:t>
      </w:r>
    </w:p>
    <w:p w14:paraId="5431298A">
      <w:pPr>
        <w:widowControl/>
        <w:spacing w:line="360" w:lineRule="auto"/>
        <w:ind w:firstLine="480" w:firstLineChars="200"/>
        <w:jc w:val="left"/>
        <w:rPr>
          <w:rFonts w:ascii="宋体" w:hAnsi="宋体" w:eastAsia="宋体" w:cs="Times New Roman"/>
          <w:kern w:val="0"/>
          <w:sz w:val="24"/>
        </w:rPr>
      </w:pPr>
      <w:bookmarkStart w:id="4" w:name="OLE_LINK4"/>
      <w:bookmarkStart w:id="5" w:name="OLE_LINK5"/>
      <w:r>
        <w:rPr>
          <w:rFonts w:hint="eastAsia" w:ascii="宋体" w:hAnsi="宋体" w:eastAsia="宋体" w:cs="Times New Roman"/>
          <w:kern w:val="0"/>
          <w:sz w:val="24"/>
        </w:rPr>
        <w:t>1、</w:t>
      </w:r>
      <w:bookmarkEnd w:id="4"/>
      <w:r>
        <w:rPr>
          <w:rFonts w:hint="eastAsia" w:ascii="宋体" w:hAnsi="宋体" w:eastAsia="宋体" w:cs="Times New Roman"/>
          <w:kern w:val="0"/>
          <w:sz w:val="24"/>
        </w:rPr>
        <w:t>乙方必须按照甲方总体进度要求保质保量安全地完成本协议工程范围内的所有工作，且必须按甲方要求的月计划完成甲方每月下达的生产进度任务。</w:t>
      </w:r>
      <w:r>
        <w:rPr>
          <w:rFonts w:hint="eastAsia" w:ascii="宋体" w:hAnsi="宋体" w:eastAsia="宋体" w:cs="Times New Roman"/>
          <w:kern w:val="0"/>
          <w:sz w:val="24"/>
          <w:szCs w:val="21"/>
          <w:highlight w:val="none"/>
        </w:rPr>
        <w:t>因乙方原因造成的工期延误，甲方损失的费用由乙方</w:t>
      </w:r>
      <w:r>
        <w:rPr>
          <w:rFonts w:hint="eastAsia" w:ascii="宋体" w:hAnsi="宋体" w:eastAsia="宋体" w:cs="Times New Roman"/>
          <w:kern w:val="0"/>
          <w:sz w:val="24"/>
          <w:szCs w:val="21"/>
          <w:highlight w:val="none"/>
          <w:lang w:val="en-US" w:eastAsia="zh-CN"/>
        </w:rPr>
        <w:t>负责</w:t>
      </w:r>
      <w:r>
        <w:rPr>
          <w:rFonts w:hint="eastAsia" w:ascii="宋体" w:hAnsi="宋体" w:eastAsia="宋体" w:cs="Times New Roman"/>
          <w:kern w:val="0"/>
          <w:sz w:val="24"/>
          <w:szCs w:val="21"/>
          <w:highlight w:val="none"/>
        </w:rPr>
        <w:t>；非乙方原因造成的工期延误，工期顺延。</w:t>
      </w:r>
      <w:bookmarkEnd w:id="5"/>
    </w:p>
    <w:p w14:paraId="070A744D">
      <w:pPr>
        <w:widowControl/>
        <w:spacing w:before="50" w:line="500" w:lineRule="exact"/>
        <w:ind w:firstLine="480" w:firstLineChars="200"/>
        <w:jc w:val="left"/>
        <w:rPr>
          <w:rFonts w:hint="eastAsia" w:ascii="宋体" w:hAnsi="宋体" w:eastAsia="宋体" w:cs="Times New Roman"/>
          <w:kern w:val="0"/>
          <w:sz w:val="24"/>
        </w:rPr>
      </w:pPr>
      <w:bookmarkStart w:id="6" w:name="_Toc349031151"/>
      <w:r>
        <w:rPr>
          <w:rFonts w:hint="eastAsia" w:ascii="宋体" w:hAnsi="宋体" w:eastAsia="宋体" w:cs="Times New Roman"/>
          <w:kern w:val="0"/>
          <w:sz w:val="24"/>
        </w:rPr>
        <w:t>2、乙方工作进度应满足甲方施工进度的要求，应服从甲方安排，如实际进度不能达到计划要求时，根据现场实际情况，乙方应主动组织加班赶工。甲方不另增补加班或赶工费。</w:t>
      </w:r>
    </w:p>
    <w:p w14:paraId="4A77CE1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3、</w:t>
      </w:r>
      <w:r>
        <w:rPr>
          <w:rFonts w:hint="eastAsia" w:ascii="宋体" w:hAnsi="宋体" w:eastAsia="宋体" w:cs="Times New Roman"/>
          <w:kern w:val="0"/>
          <w:sz w:val="24"/>
          <w:szCs w:val="21"/>
          <w:highlight w:val="none"/>
        </w:rPr>
        <w:t>乙方应按甲方要求配备足够经验的施工人员，保证施工进度。甲方对乙方每个月下达施工进度计划任务书，并在每个月底对完成情况进行检查，如乙方连续两个月达不到</w:t>
      </w:r>
      <w:r>
        <w:rPr>
          <w:rFonts w:hint="eastAsia" w:ascii="宋体" w:hAnsi="宋体" w:eastAsia="宋体" w:cs="Times New Roman"/>
          <w:kern w:val="0"/>
          <w:sz w:val="24"/>
          <w:szCs w:val="21"/>
          <w:highlight w:val="none"/>
          <w:lang w:eastAsia="zh-CN"/>
        </w:rPr>
        <w:t>项目部</w:t>
      </w:r>
      <w:r>
        <w:rPr>
          <w:rFonts w:hint="eastAsia" w:ascii="宋体" w:hAnsi="宋体" w:eastAsia="宋体" w:cs="Times New Roman"/>
          <w:kern w:val="0"/>
          <w:sz w:val="24"/>
          <w:szCs w:val="21"/>
          <w:highlight w:val="none"/>
        </w:rPr>
        <w:t>施工计划80%的工程量，甲方有权根据</w:t>
      </w:r>
      <w:r>
        <w:rPr>
          <w:rFonts w:hint="eastAsia" w:ascii="宋体" w:hAnsi="宋体" w:eastAsia="宋体" w:cs="Times New Roman"/>
          <w:kern w:val="0"/>
          <w:sz w:val="24"/>
          <w:szCs w:val="21"/>
          <w:highlight w:val="none"/>
          <w:lang w:val="en-US" w:eastAsia="zh-CN"/>
        </w:rPr>
        <w:t>实际情况</w:t>
      </w:r>
      <w:r>
        <w:rPr>
          <w:rFonts w:hint="eastAsia" w:ascii="宋体" w:hAnsi="宋体" w:eastAsia="宋体" w:cs="Times New Roman"/>
          <w:kern w:val="0"/>
          <w:sz w:val="24"/>
          <w:szCs w:val="21"/>
          <w:highlight w:val="none"/>
        </w:rPr>
        <w:t>进行</w:t>
      </w:r>
      <w:r>
        <w:rPr>
          <w:rFonts w:hint="eastAsia" w:ascii="宋体" w:hAnsi="宋体" w:eastAsia="宋体" w:cs="Times New Roman"/>
          <w:kern w:val="0"/>
          <w:sz w:val="24"/>
          <w:szCs w:val="21"/>
          <w:highlight w:val="none"/>
          <w:lang w:val="en-US" w:eastAsia="zh-CN"/>
        </w:rPr>
        <w:t>合同数量</w:t>
      </w:r>
      <w:r>
        <w:rPr>
          <w:rFonts w:hint="eastAsia" w:ascii="宋体" w:hAnsi="宋体" w:eastAsia="宋体" w:cs="Times New Roman"/>
          <w:kern w:val="0"/>
          <w:sz w:val="24"/>
          <w:szCs w:val="21"/>
          <w:highlight w:val="none"/>
        </w:rPr>
        <w:t>调整</w:t>
      </w:r>
      <w:r>
        <w:rPr>
          <w:rFonts w:hint="eastAsia" w:ascii="宋体" w:hAnsi="宋体" w:eastAsia="宋体" w:cs="Times New Roman"/>
          <w:kern w:val="0"/>
          <w:sz w:val="24"/>
          <w:szCs w:val="21"/>
          <w:highlight w:val="none"/>
          <w:lang w:val="en-US" w:eastAsia="zh-CN"/>
        </w:rPr>
        <w:t>乃至</w:t>
      </w:r>
      <w:r>
        <w:rPr>
          <w:rFonts w:hint="eastAsia" w:ascii="宋体" w:hAnsi="宋体" w:eastAsia="宋体" w:cs="Times New Roman"/>
          <w:kern w:val="0"/>
          <w:sz w:val="24"/>
          <w:szCs w:val="21"/>
          <w:highlight w:val="none"/>
        </w:rPr>
        <w:t>单方解除本合同，</w:t>
      </w:r>
      <w:r>
        <w:rPr>
          <w:rFonts w:hint="eastAsia" w:ascii="宋体" w:hAnsi="宋体" w:eastAsia="宋体" w:cs="Times New Roman"/>
          <w:kern w:val="0"/>
          <w:sz w:val="24"/>
          <w:szCs w:val="21"/>
          <w:highlight w:val="none"/>
          <w:lang w:val="en-US" w:eastAsia="zh-CN"/>
        </w:rPr>
        <w:t>施工时实际工程量的调整不降低或影响本合同条款的效力。解除本合同后，已完工程</w:t>
      </w:r>
      <w:r>
        <w:rPr>
          <w:rFonts w:hint="eastAsia" w:ascii="宋体" w:hAnsi="宋体" w:eastAsia="宋体" w:cs="Times New Roman"/>
          <w:kern w:val="0"/>
          <w:sz w:val="24"/>
          <w:szCs w:val="21"/>
          <w:highlight w:val="none"/>
        </w:rPr>
        <w:t>按合同单价的</w:t>
      </w:r>
      <w:r>
        <w:rPr>
          <w:rFonts w:hint="eastAsia" w:ascii="宋体" w:hAnsi="宋体" w:eastAsia="宋体" w:cs="Times New Roman"/>
          <w:kern w:val="0"/>
          <w:sz w:val="24"/>
          <w:szCs w:val="21"/>
          <w:highlight w:val="none"/>
          <w:lang w:val="en-US" w:eastAsia="zh-CN"/>
        </w:rPr>
        <w:t>9</w:t>
      </w:r>
      <w:r>
        <w:rPr>
          <w:rFonts w:hint="eastAsia" w:ascii="宋体" w:hAnsi="宋体" w:eastAsia="宋体" w:cs="Times New Roman"/>
          <w:kern w:val="0"/>
          <w:sz w:val="24"/>
          <w:szCs w:val="21"/>
          <w:highlight w:val="none"/>
        </w:rPr>
        <w:t>0%进行结算</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乙方不得提出其他任何费用</w:t>
      </w:r>
      <w:r>
        <w:rPr>
          <w:rFonts w:hint="eastAsia" w:ascii="宋体" w:hAnsi="宋体" w:eastAsia="宋体" w:cs="Times New Roman"/>
          <w:kern w:val="0"/>
          <w:sz w:val="24"/>
          <w:szCs w:val="21"/>
          <w:highlight w:val="none"/>
        </w:rPr>
        <w:t>。 乙方</w:t>
      </w:r>
      <w:r>
        <w:rPr>
          <w:rFonts w:hint="eastAsia" w:ascii="宋体" w:hAnsi="宋体" w:eastAsia="宋体" w:cs="Times New Roman"/>
          <w:kern w:val="0"/>
          <w:sz w:val="24"/>
          <w:szCs w:val="21"/>
          <w:highlight w:val="none"/>
          <w:lang w:val="en-US" w:eastAsia="zh-CN"/>
        </w:rPr>
        <w:t>须</w:t>
      </w:r>
      <w:r>
        <w:rPr>
          <w:rFonts w:hint="eastAsia" w:ascii="宋体" w:hAnsi="宋体" w:eastAsia="宋体" w:cs="Times New Roman"/>
          <w:kern w:val="0"/>
          <w:sz w:val="24"/>
          <w:szCs w:val="21"/>
          <w:highlight w:val="none"/>
        </w:rPr>
        <w:t>3日内撤离出场</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不得有拖延和异议，且自行承担一切因此带来的损失。</w:t>
      </w:r>
    </w:p>
    <w:p w14:paraId="560312C1">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4</w:t>
      </w:r>
      <w:r>
        <w:rPr>
          <w:rFonts w:hint="eastAsia" w:ascii="宋体" w:hAnsi="宋体" w:eastAsia="宋体" w:cs="Times New Roman"/>
          <w:kern w:val="0"/>
          <w:sz w:val="24"/>
          <w:szCs w:val="21"/>
          <w:highlight w:val="none"/>
        </w:rPr>
        <w:t>、乙方应按甲方要求配备足够机况良好的设备、经验丰富的施工人员，保证施工进度。如不能满足生产要求，甲方有权</w:t>
      </w:r>
      <w:r>
        <w:rPr>
          <w:rFonts w:hint="eastAsia" w:ascii="宋体" w:hAnsi="宋体" w:eastAsia="宋体" w:cs="Times New Roman"/>
          <w:kern w:val="0"/>
          <w:sz w:val="24"/>
          <w:szCs w:val="21"/>
          <w:highlight w:val="none"/>
          <w:lang w:val="en-US" w:eastAsia="zh-CN"/>
        </w:rPr>
        <w:t>要求乙方</w:t>
      </w:r>
      <w:r>
        <w:rPr>
          <w:rFonts w:hint="eastAsia" w:ascii="宋体" w:hAnsi="宋体" w:eastAsia="宋体" w:cs="Times New Roman"/>
          <w:kern w:val="0"/>
          <w:sz w:val="24"/>
          <w:szCs w:val="21"/>
          <w:highlight w:val="none"/>
        </w:rPr>
        <w:t>增加设备与人员，费用由乙方负责。</w:t>
      </w:r>
    </w:p>
    <w:p w14:paraId="597894AC">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5</w:t>
      </w:r>
      <w:r>
        <w:rPr>
          <w:rFonts w:hint="eastAsia" w:ascii="宋体" w:hAnsi="宋体" w:eastAsia="宋体" w:cs="Times New Roman"/>
          <w:kern w:val="0"/>
          <w:sz w:val="24"/>
          <w:szCs w:val="21"/>
          <w:highlight w:val="none"/>
        </w:rPr>
        <w:t>、在施工过程中因乙方自身原因造成超过本协议工期，甲方按2000元/天给予罚款，并由乙方承担延期的违约责任。</w:t>
      </w:r>
    </w:p>
    <w:p w14:paraId="7264B10F">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、本合同工期已考虑以下内容:</w:t>
      </w:r>
    </w:p>
    <w:p w14:paraId="593FBCC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.1节假日及农忙季节对工期影响；</w:t>
      </w:r>
    </w:p>
    <w:p w14:paraId="72E0BFC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.2雨季(不含台风暴雨及恶劣天气)对工期的影响；</w:t>
      </w:r>
    </w:p>
    <w:p w14:paraId="3A25547A">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.3各分包、分项工程穿插施工对工期的影响；</w:t>
      </w:r>
    </w:p>
    <w:p w14:paraId="1EE31BDD">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如遇连续阴雨、台风、暴雨、地震以及人力不可抗拒的因素,和连续停水停电超过24小时,工期按实际天数顺延，所有停工延期时间均以甲方签证认可的时间为准。</w:t>
      </w:r>
    </w:p>
    <w:p w14:paraId="1E3F8EB3">
      <w:pPr>
        <w:widowControl/>
        <w:spacing w:before="50" w:line="500" w:lineRule="exact"/>
        <w:ind w:firstLine="480" w:firstLineChars="200"/>
        <w:jc w:val="left"/>
        <w:rPr>
          <w:rFonts w:hint="eastAsia"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7</w:t>
      </w:r>
      <w:r>
        <w:rPr>
          <w:rFonts w:hint="eastAsia" w:ascii="宋体" w:hAnsi="宋体" w:eastAsia="宋体" w:cs="Times New Roman"/>
          <w:kern w:val="0"/>
          <w:sz w:val="24"/>
          <w:szCs w:val="21"/>
          <w:highlight w:val="none"/>
        </w:rPr>
        <w:t>、乙方应严格按计划施工，如乙方因自身原因中途退场或被强行清退，对未完成的工程部分，甲方有权安排其它施工队进行施工，乙方不得阻拦。</w:t>
      </w:r>
    </w:p>
    <w:p w14:paraId="26ADEBC9">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8</w:t>
      </w:r>
      <w:r>
        <w:rPr>
          <w:rFonts w:hint="eastAsia" w:ascii="宋体" w:hAnsi="宋体" w:eastAsia="宋体" w:cs="Times New Roman"/>
          <w:kern w:val="0"/>
          <w:sz w:val="24"/>
          <w:szCs w:val="21"/>
          <w:highlight w:val="none"/>
        </w:rPr>
        <w:t>、乙方进度滞后时，甲方有权要求乙方进行整改、增加人员和设备投入，费用由乙方自理。乙方拒不执行或整改不力，工期仍达不到甲方或本工程业主的施工进度要求时，甲方有权分割乙方剩余工程，直至终止本协议，乙方必须服从或退场，由此造成的一切经济损失和责任由乙方承担。</w:t>
      </w:r>
    </w:p>
    <w:p w14:paraId="075DCE30">
      <w:pPr>
        <w:widowControl/>
        <w:spacing w:line="360" w:lineRule="auto"/>
        <w:ind w:firstLine="482" w:firstLineChars="200"/>
        <w:jc w:val="left"/>
        <w:outlineLvl w:val="2"/>
        <w:rPr>
          <w:rFonts w:hint="eastAsia" w:ascii="宋体" w:hAnsi="宋体" w:eastAsia="宋体" w:cs="Times New Roman"/>
          <w:b/>
          <w:kern w:val="0"/>
          <w:sz w:val="24"/>
          <w:lang w:val="en-US" w:eastAsia="zh-CN"/>
        </w:rPr>
      </w:pPr>
    </w:p>
    <w:p w14:paraId="0F40CAA3">
      <w:pPr>
        <w:widowControl/>
        <w:spacing w:line="500" w:lineRule="exact"/>
        <w:ind w:firstLine="482" w:firstLineChars="200"/>
        <w:jc w:val="left"/>
        <w:rPr>
          <w:rFonts w:hint="eastAsia" w:ascii="宋体" w:hAnsi="宋体" w:cs="Times New Roman"/>
          <w:b/>
          <w:kern w:val="0"/>
          <w:sz w:val="24"/>
          <w:szCs w:val="21"/>
        </w:rPr>
      </w:pPr>
      <w:r>
        <w:rPr>
          <w:rFonts w:hint="eastAsia" w:ascii="宋体" w:hAnsi="宋体" w:cs="Times New Roman"/>
          <w:b/>
          <w:kern w:val="0"/>
          <w:sz w:val="24"/>
          <w:szCs w:val="21"/>
          <w:lang w:val="en-US" w:eastAsia="zh-CN"/>
        </w:rPr>
        <w:t>五</w:t>
      </w:r>
      <w:r>
        <w:rPr>
          <w:rFonts w:hint="eastAsia" w:ascii="宋体" w:hAnsi="宋体" w:cs="Times New Roman"/>
          <w:b/>
          <w:kern w:val="0"/>
          <w:sz w:val="24"/>
          <w:szCs w:val="21"/>
        </w:rPr>
        <w:t>、工程管理与现场管理</w:t>
      </w:r>
    </w:p>
    <w:p w14:paraId="0A936B21">
      <w:pPr>
        <w:widowControl/>
        <w:spacing w:line="500" w:lineRule="exact"/>
        <w:ind w:firstLine="420"/>
        <w:jc w:val="left"/>
        <w:rPr>
          <w:rFonts w:hint="eastAsia" w:ascii="宋体" w:hAnsi="宋体" w:eastAsia="宋体" w:cs="Times New Roman"/>
          <w:kern w:val="0"/>
          <w:sz w:val="24"/>
          <w:szCs w:val="21"/>
        </w:rPr>
      </w:pPr>
      <w:r>
        <w:rPr>
          <w:rFonts w:hint="eastAsia" w:ascii="宋体" w:hAnsi="宋体" w:eastAsia="宋体" w:cs="Times New Roman"/>
          <w:kern w:val="0"/>
          <w:sz w:val="24"/>
          <w:szCs w:val="21"/>
        </w:rPr>
        <w:t>1、甲方有权对本</w:t>
      </w:r>
      <w:r>
        <w:rPr>
          <w:rFonts w:hint="eastAsia" w:ascii="宋体" w:hAnsi="宋体" w:eastAsia="宋体" w:cs="Times New Roman"/>
          <w:kern w:val="0"/>
          <w:sz w:val="24"/>
          <w:szCs w:val="21"/>
          <w:lang w:val="en-US" w:eastAsia="zh-CN"/>
        </w:rPr>
        <w:t>项目</w:t>
      </w:r>
      <w:r>
        <w:rPr>
          <w:rFonts w:hint="eastAsia" w:ascii="宋体" w:hAnsi="宋体" w:eastAsia="宋体" w:cs="Times New Roman"/>
          <w:kern w:val="0"/>
          <w:sz w:val="24"/>
          <w:szCs w:val="21"/>
        </w:rPr>
        <w:t>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2FBA64B5">
      <w:pPr>
        <w:widowControl/>
        <w:spacing w:line="500" w:lineRule="exact"/>
        <w:ind w:firstLine="420"/>
        <w:jc w:val="left"/>
        <w:rPr>
          <w:rFonts w:hint="eastAsia" w:ascii="宋体" w:hAnsi="宋体" w:cs="Times New Roman"/>
          <w:kern w:val="0"/>
          <w:sz w:val="24"/>
          <w:szCs w:val="21"/>
        </w:rPr>
      </w:pPr>
      <w:r>
        <w:rPr>
          <w:rFonts w:hint="eastAsia" w:ascii="宋体" w:hAnsi="宋体" w:cs="Times New Roman"/>
          <w:kern w:val="0"/>
          <w:sz w:val="24"/>
          <w:szCs w:val="21"/>
        </w:rPr>
        <w:t>2、甲乙双方人员必须严格遵守甲方和</w:t>
      </w:r>
      <w:r>
        <w:rPr>
          <w:rFonts w:hint="eastAsia" w:ascii="宋体" w:hAnsi="宋体" w:cs="Times New Roman"/>
          <w:kern w:val="0"/>
          <w:sz w:val="24"/>
          <w:szCs w:val="21"/>
          <w:lang w:eastAsia="zh-CN"/>
        </w:rPr>
        <w:t>项目部</w:t>
      </w:r>
      <w:r>
        <w:rPr>
          <w:rFonts w:hint="eastAsia" w:ascii="宋体" w:hAnsi="宋体" w:cs="Times New Roman"/>
          <w:kern w:val="0"/>
          <w:sz w:val="24"/>
          <w:szCs w:val="21"/>
        </w:rPr>
        <w:t>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7F3E0A85">
      <w:pPr>
        <w:widowControl/>
        <w:spacing w:line="500" w:lineRule="exact"/>
        <w:ind w:firstLine="420"/>
        <w:jc w:val="left"/>
        <w:rPr>
          <w:rFonts w:hint="eastAsia" w:ascii="宋体" w:hAnsi="宋体" w:cs="Times New Roman"/>
          <w:kern w:val="0"/>
          <w:sz w:val="24"/>
          <w:szCs w:val="21"/>
        </w:rPr>
      </w:pPr>
      <w:r>
        <w:rPr>
          <w:rFonts w:hint="eastAsia" w:ascii="宋体" w:hAnsi="宋体" w:cs="Times New Roman"/>
          <w:kern w:val="0"/>
          <w:sz w:val="24"/>
          <w:szCs w:val="21"/>
        </w:rPr>
        <w:t>3、甲方制定施工组织计划，做好技术、安全交底，并派出工程技术人员指导乙方的施工。乙方人员须认真参加甲方组织的技术培训和技术交底，培训合格方可进场施工。</w:t>
      </w:r>
    </w:p>
    <w:p w14:paraId="49F3F53F">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5E5397CC">
      <w:pPr>
        <w:widowControl/>
        <w:spacing w:line="500" w:lineRule="exact"/>
        <w:ind w:firstLine="480" w:firstLineChars="200"/>
        <w:jc w:val="left"/>
        <w:rPr>
          <w:rFonts w:hint="eastAsia" w:ascii="宋体" w:hAnsi="宋体" w:eastAsia="宋体" w:cs="Times New Roman"/>
          <w:color w:val="auto"/>
          <w:kern w:val="0"/>
          <w:sz w:val="24"/>
          <w:szCs w:val="21"/>
          <w:lang w:eastAsia="zh-CN"/>
        </w:rPr>
      </w:pPr>
      <w:r>
        <w:rPr>
          <w:rFonts w:hint="eastAsia" w:ascii="宋体" w:hAnsi="宋体" w:cs="Times New Roman"/>
          <w:color w:val="auto"/>
          <w:kern w:val="0"/>
          <w:sz w:val="24"/>
          <w:szCs w:val="21"/>
          <w:lang w:val="en-US" w:eastAsia="zh-CN"/>
        </w:rPr>
        <w:t>乙方与施工人员产生的劳动纠纷，由乙方负责解决，与甲方无关。</w:t>
      </w:r>
      <w:r>
        <w:rPr>
          <w:rFonts w:hint="eastAsia" w:ascii="宋体" w:hAnsi="宋体" w:eastAsia="宋体" w:cs="Times New Roman"/>
          <w:color w:val="auto"/>
          <w:kern w:val="0"/>
          <w:sz w:val="24"/>
          <w:szCs w:val="21"/>
        </w:rPr>
        <w:t>乙方施工人员在工作期间发生工伤、工亡事故，乙方应</w:t>
      </w:r>
      <w:r>
        <w:rPr>
          <w:rFonts w:hint="eastAsia" w:ascii="宋体" w:hAnsi="宋体" w:eastAsia="宋体" w:cs="Times New Roman"/>
          <w:color w:val="auto"/>
          <w:kern w:val="0"/>
          <w:sz w:val="24"/>
          <w:szCs w:val="21"/>
          <w:lang w:val="en-US" w:eastAsia="zh-CN"/>
        </w:rPr>
        <w:t>承担用人单位义务，承担包括但不限于送其</w:t>
      </w:r>
      <w:r>
        <w:rPr>
          <w:rFonts w:hint="eastAsia" w:ascii="宋体" w:hAnsi="宋体" w:eastAsia="宋体" w:cs="Times New Roman"/>
          <w:color w:val="auto"/>
          <w:kern w:val="0"/>
          <w:sz w:val="24"/>
          <w:szCs w:val="21"/>
        </w:rPr>
        <w:t>就医、工伤认定、劳动能力鉴定申请、医疗费用报销等各项</w:t>
      </w:r>
      <w:r>
        <w:rPr>
          <w:rFonts w:hint="eastAsia" w:ascii="宋体" w:hAnsi="宋体" w:eastAsia="宋体" w:cs="Times New Roman"/>
          <w:color w:val="auto"/>
          <w:kern w:val="0"/>
          <w:sz w:val="24"/>
          <w:szCs w:val="21"/>
          <w:lang w:val="en-US" w:eastAsia="zh-CN"/>
        </w:rPr>
        <w:t>责任</w:t>
      </w:r>
      <w:r>
        <w:rPr>
          <w:rFonts w:hint="eastAsia" w:ascii="宋体" w:hAnsi="宋体" w:eastAsia="宋体" w:cs="Times New Roman"/>
          <w:color w:val="auto"/>
          <w:kern w:val="0"/>
          <w:sz w:val="24"/>
          <w:szCs w:val="21"/>
        </w:rPr>
        <w:t>。乙方人员在工作期间发生工伤、工亡事故，事故中甲方负有责任的</w:t>
      </w:r>
      <w:r>
        <w:rPr>
          <w:rFonts w:hint="eastAsia" w:ascii="宋体" w:hAnsi="宋体" w:eastAsia="宋体" w:cs="Times New Roman"/>
          <w:color w:val="auto"/>
          <w:kern w:val="0"/>
          <w:sz w:val="24"/>
          <w:szCs w:val="21"/>
          <w:lang w:eastAsia="zh-CN"/>
        </w:rPr>
        <w:t>，</w:t>
      </w:r>
      <w:r>
        <w:rPr>
          <w:rFonts w:hint="eastAsia" w:ascii="宋体" w:hAnsi="宋体" w:eastAsia="宋体" w:cs="Times New Roman"/>
          <w:color w:val="auto"/>
          <w:kern w:val="0"/>
          <w:sz w:val="24"/>
          <w:szCs w:val="21"/>
          <w:lang w:val="en-US" w:eastAsia="zh-CN"/>
        </w:rPr>
        <w:t>仍</w:t>
      </w:r>
      <w:r>
        <w:rPr>
          <w:rFonts w:hint="eastAsia" w:ascii="宋体" w:hAnsi="宋体" w:eastAsia="宋体" w:cs="Times New Roman"/>
          <w:color w:val="auto"/>
          <w:kern w:val="0"/>
          <w:sz w:val="24"/>
          <w:szCs w:val="21"/>
        </w:rPr>
        <w:t>由乙方按照《工伤保险条例》的有关规定执行工伤事故处理各项程序及承担用人单位义务，甲方</w:t>
      </w:r>
      <w:r>
        <w:rPr>
          <w:rFonts w:hint="eastAsia" w:ascii="宋体" w:hAnsi="宋体" w:eastAsia="宋体" w:cs="Times New Roman"/>
          <w:color w:val="auto"/>
          <w:kern w:val="0"/>
          <w:sz w:val="24"/>
          <w:szCs w:val="21"/>
          <w:lang w:val="en-US" w:eastAsia="zh-CN"/>
        </w:rPr>
        <w:t>仅在其过错范围内</w:t>
      </w:r>
      <w:r>
        <w:rPr>
          <w:rFonts w:hint="eastAsia" w:ascii="宋体" w:hAnsi="宋体" w:eastAsia="宋体" w:cs="Times New Roman"/>
          <w:color w:val="auto"/>
          <w:kern w:val="0"/>
          <w:sz w:val="24"/>
          <w:szCs w:val="21"/>
        </w:rPr>
        <w:t>承担相应的经济责任</w:t>
      </w:r>
      <w:r>
        <w:rPr>
          <w:rFonts w:hint="eastAsia" w:ascii="宋体" w:hAnsi="宋体" w:eastAsia="宋体" w:cs="Times New Roman"/>
          <w:color w:val="auto"/>
          <w:kern w:val="0"/>
          <w:sz w:val="24"/>
          <w:szCs w:val="21"/>
          <w:lang w:eastAsia="zh-CN"/>
        </w:rPr>
        <w:t>。</w:t>
      </w:r>
    </w:p>
    <w:p w14:paraId="747CFF8D">
      <w:pPr>
        <w:widowControl/>
        <w:spacing w:line="500" w:lineRule="exact"/>
        <w:ind w:firstLine="480" w:firstLineChars="200"/>
        <w:jc w:val="left"/>
        <w:rPr>
          <w:rFonts w:hint="eastAsia" w:ascii="宋体" w:hAnsi="宋体" w:eastAsia="宋体" w:cs="Times New Roman"/>
          <w:color w:val="auto"/>
          <w:kern w:val="0"/>
          <w:sz w:val="24"/>
          <w:szCs w:val="21"/>
          <w:lang w:eastAsia="zh-CN"/>
        </w:rPr>
      </w:pPr>
      <w:r>
        <w:rPr>
          <w:rFonts w:hint="eastAsia" w:ascii="宋体" w:hAnsi="宋体" w:eastAsia="宋体" w:cs="Times New Roman"/>
          <w:color w:val="auto"/>
          <w:kern w:val="0"/>
          <w:sz w:val="24"/>
          <w:szCs w:val="21"/>
          <w:lang w:val="en-US" w:eastAsia="zh-CN"/>
        </w:rPr>
        <w:t>如因乙方的劳动人事纠纷、工伤保险待遇纠纷、合同纠纷、侵权纠纷等造成甲方损失的，乙方应承担全部赔偿责任（包括但不限于诉讼费、保全费、律师费等），甲方可以从履约保证金或劳务报酬中直接扣除。</w:t>
      </w:r>
    </w:p>
    <w:p w14:paraId="0C2C9705">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5、乙方现场负责人</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（身份证号</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w:t>
      </w:r>
      <w:r>
        <w:rPr>
          <w:rFonts w:hint="eastAsia" w:ascii="宋体" w:hAnsi="宋体" w:cs="Times New Roman"/>
          <w:kern w:val="0"/>
          <w:sz w:val="24"/>
          <w:szCs w:val="21"/>
        </w:rPr>
        <w:t>负责现场施工管理一切相关事宜，材料员</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（身份证号</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w:t>
      </w:r>
      <w:r>
        <w:rPr>
          <w:rFonts w:hint="eastAsia" w:ascii="宋体" w:hAnsi="宋体" w:cs="Times New Roman"/>
          <w:kern w:val="0"/>
          <w:sz w:val="24"/>
          <w:szCs w:val="21"/>
        </w:rPr>
        <w:t>负责办理领料手续。</w:t>
      </w:r>
    </w:p>
    <w:p w14:paraId="3288BC4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6、乙方施工现场负责人不得擅自离开工地，每月在工地时间不得少于</w:t>
      </w:r>
      <w:r>
        <w:rPr>
          <w:rFonts w:hint="eastAsia" w:ascii="宋体" w:hAnsi="宋体" w:cs="Times New Roman"/>
          <w:b/>
          <w:kern w:val="0"/>
          <w:sz w:val="24"/>
          <w:szCs w:val="21"/>
          <w:u w:val="single"/>
        </w:rPr>
        <w:t>22天</w:t>
      </w:r>
      <w:r>
        <w:rPr>
          <w:rFonts w:hint="eastAsia" w:ascii="宋体" w:hAnsi="宋体" w:cs="Times New Roman"/>
          <w:kern w:val="0"/>
          <w:sz w:val="24"/>
          <w:szCs w:val="21"/>
        </w:rPr>
        <w:t>，离开时必须向甲方负责人请假，未经甲方同意不得更换，每更换一次需向甲方交纳</w:t>
      </w:r>
      <w:r>
        <w:rPr>
          <w:rFonts w:hint="eastAsia" w:ascii="宋体" w:hAnsi="宋体" w:cs="Times New Roman"/>
          <w:b/>
          <w:kern w:val="0"/>
          <w:sz w:val="24"/>
          <w:szCs w:val="21"/>
          <w:u w:val="single"/>
        </w:rPr>
        <w:t>1万元</w:t>
      </w:r>
      <w:r>
        <w:rPr>
          <w:rFonts w:hint="eastAsia" w:ascii="宋体" w:hAnsi="宋体" w:cs="Times New Roman"/>
          <w:kern w:val="0"/>
          <w:sz w:val="24"/>
          <w:szCs w:val="21"/>
        </w:rPr>
        <w:t>的保证金，新进人员报甲方同意并备案，甲方抽查乙方现场负责人不在现场时，每天</w:t>
      </w:r>
      <w:r>
        <w:rPr>
          <w:rFonts w:hint="eastAsia" w:ascii="宋体" w:hAnsi="宋体" w:cs="Times New Roman"/>
          <w:b/>
          <w:kern w:val="0"/>
          <w:sz w:val="24"/>
          <w:szCs w:val="21"/>
          <w:u w:val="single"/>
        </w:rPr>
        <w:t xml:space="preserve"> 1000元</w:t>
      </w:r>
      <w:r>
        <w:rPr>
          <w:rFonts w:hint="eastAsia" w:ascii="宋体" w:hAnsi="宋体" w:cs="Times New Roman"/>
          <w:kern w:val="0"/>
          <w:sz w:val="24"/>
          <w:szCs w:val="21"/>
        </w:rPr>
        <w:t>。乙方施工现场负责人须按甲方要求认真填写施工日志，并按月上交甲方</w:t>
      </w:r>
      <w:r>
        <w:rPr>
          <w:rFonts w:hint="eastAsia" w:ascii="宋体" w:hAnsi="宋体" w:cs="Times New Roman"/>
          <w:kern w:val="0"/>
          <w:sz w:val="24"/>
          <w:szCs w:val="21"/>
          <w:lang w:eastAsia="zh-CN"/>
        </w:rPr>
        <w:t>项目部</w:t>
      </w:r>
      <w:r>
        <w:rPr>
          <w:rFonts w:hint="eastAsia" w:ascii="宋体" w:hAnsi="宋体" w:cs="Times New Roman"/>
          <w:kern w:val="0"/>
          <w:sz w:val="24"/>
          <w:szCs w:val="21"/>
        </w:rPr>
        <w:t>。</w:t>
      </w:r>
    </w:p>
    <w:p w14:paraId="0FFB439B">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w:t>
      </w:r>
      <w:r>
        <w:rPr>
          <w:rFonts w:hint="eastAsia" w:ascii="宋体" w:hAnsi="宋体" w:cs="Times New Roman"/>
          <w:kern w:val="0"/>
          <w:sz w:val="24"/>
          <w:szCs w:val="21"/>
          <w:lang w:val="en-US" w:eastAsia="zh-CN"/>
        </w:rPr>
        <w:t>义务</w:t>
      </w:r>
      <w:r>
        <w:rPr>
          <w:rFonts w:hint="eastAsia" w:ascii="宋体" w:hAnsi="宋体" w:cs="Times New Roman"/>
          <w:kern w:val="0"/>
          <w:sz w:val="24"/>
          <w:szCs w:val="21"/>
        </w:rPr>
        <w:t>协助乙方。</w:t>
      </w:r>
    </w:p>
    <w:p w14:paraId="0464354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6493D5F7">
      <w:pPr>
        <w:widowControl/>
        <w:spacing w:line="500" w:lineRule="exact"/>
        <w:ind w:firstLine="480" w:firstLineChars="200"/>
        <w:jc w:val="left"/>
        <w:rPr>
          <w:rFonts w:hint="eastAsia" w:ascii="宋体" w:hAnsi="宋体" w:cs="Times New Roman"/>
          <w:b/>
          <w:kern w:val="0"/>
          <w:sz w:val="24"/>
          <w:szCs w:val="21"/>
        </w:rPr>
      </w:pPr>
      <w:r>
        <w:rPr>
          <w:rFonts w:hint="eastAsia" w:ascii="宋体" w:hAnsi="宋体" w:cs="Times New Roman"/>
          <w:kern w:val="0"/>
          <w:sz w:val="24"/>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cs="Times New Roman"/>
          <w:b/>
          <w:kern w:val="0"/>
          <w:sz w:val="24"/>
          <w:szCs w:val="21"/>
        </w:rPr>
        <w:t>由于上级主管部门检查及其他任何原因造成的窝工</w:t>
      </w:r>
      <w:r>
        <w:rPr>
          <w:rFonts w:hint="eastAsia" w:ascii="宋体" w:hAnsi="宋体" w:cs="Times New Roman"/>
          <w:b/>
          <w:kern w:val="0"/>
          <w:sz w:val="24"/>
          <w:szCs w:val="21"/>
          <w:lang w:val="en-US" w:eastAsia="zh-CN"/>
        </w:rPr>
        <w:t>及工期延误</w:t>
      </w:r>
      <w:r>
        <w:rPr>
          <w:rFonts w:hint="eastAsia" w:ascii="宋体" w:hAnsi="宋体" w:cs="Times New Roman"/>
          <w:b/>
          <w:kern w:val="0"/>
          <w:sz w:val="24"/>
          <w:szCs w:val="21"/>
        </w:rPr>
        <w:t>由乙方自行负责。</w:t>
      </w:r>
    </w:p>
    <w:p w14:paraId="109E8C70">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10、</w:t>
      </w:r>
      <w:r>
        <w:rPr>
          <w:rFonts w:hint="eastAsia" w:ascii="宋体" w:hAnsi="宋体" w:cs="Times New Roman"/>
          <w:b/>
          <w:kern w:val="0"/>
          <w:sz w:val="24"/>
          <w:szCs w:val="21"/>
        </w:rPr>
        <w:t>乙方无偿提供人员、设备配合甲方的取样、测量、试验、检测、验收</w:t>
      </w:r>
      <w:r>
        <w:rPr>
          <w:rFonts w:hint="eastAsia" w:ascii="宋体" w:hAnsi="宋体" w:cs="Times New Roman"/>
          <w:kern w:val="0"/>
          <w:sz w:val="24"/>
          <w:szCs w:val="21"/>
        </w:rPr>
        <w:t>，该费用已包含在相关单价内。当甲方测量放样完毕后，乙方应立即复核并对引桩进行保护。如有异议应在施工前</w:t>
      </w:r>
      <w:r>
        <w:rPr>
          <w:rFonts w:hint="eastAsia" w:ascii="宋体" w:hAnsi="宋体" w:cs="Times New Roman"/>
          <w:kern w:val="0"/>
          <w:sz w:val="24"/>
          <w:szCs w:val="21"/>
          <w:lang w:val="en-US" w:eastAsia="zh-CN"/>
        </w:rPr>
        <w:t>向甲方</w:t>
      </w:r>
      <w:r>
        <w:rPr>
          <w:rFonts w:hint="eastAsia" w:ascii="宋体" w:hAnsi="宋体" w:cs="Times New Roman"/>
          <w:kern w:val="0"/>
          <w:sz w:val="24"/>
          <w:szCs w:val="21"/>
        </w:rPr>
        <w:t>提出，问题严重时应在施工前书面向主管领导报告，否则</w:t>
      </w:r>
      <w:r>
        <w:rPr>
          <w:rFonts w:hint="eastAsia" w:ascii="宋体" w:hAnsi="宋体" w:cs="Times New Roman"/>
          <w:kern w:val="0"/>
          <w:sz w:val="24"/>
          <w:szCs w:val="21"/>
          <w:lang w:val="en-US" w:eastAsia="zh-CN"/>
        </w:rPr>
        <w:t>由于</w:t>
      </w:r>
      <w:r>
        <w:rPr>
          <w:rFonts w:hint="eastAsia" w:ascii="宋体" w:hAnsi="宋体" w:cs="Times New Roman"/>
          <w:kern w:val="0"/>
          <w:sz w:val="24"/>
          <w:szCs w:val="21"/>
        </w:rPr>
        <w:t>测量放样</w:t>
      </w:r>
      <w:r>
        <w:rPr>
          <w:rFonts w:hint="eastAsia" w:ascii="宋体" w:hAnsi="宋体" w:cs="Times New Roman"/>
          <w:kern w:val="0"/>
          <w:sz w:val="24"/>
          <w:szCs w:val="21"/>
          <w:lang w:val="en-US" w:eastAsia="zh-CN"/>
        </w:rPr>
        <w:t>发生的</w:t>
      </w:r>
      <w:r>
        <w:rPr>
          <w:rFonts w:hint="eastAsia" w:ascii="宋体" w:hAnsi="宋体" w:cs="Times New Roman"/>
          <w:kern w:val="0"/>
          <w:sz w:val="24"/>
          <w:szCs w:val="21"/>
        </w:rPr>
        <w:t>问题和损失由乙方负责。乙方负责做</w:t>
      </w:r>
      <w:r>
        <w:rPr>
          <w:rFonts w:hint="eastAsia" w:ascii="宋体" w:hAnsi="宋体" w:cs="Times New Roman"/>
          <w:kern w:val="0"/>
          <w:sz w:val="24"/>
          <w:szCs w:val="21"/>
          <w:lang w:val="en-US" w:eastAsia="zh-CN"/>
        </w:rPr>
        <w:t>现场</w:t>
      </w:r>
      <w:r>
        <w:rPr>
          <w:rFonts w:hint="eastAsia" w:ascii="宋体" w:hAnsi="宋体" w:cs="Times New Roman"/>
          <w:kern w:val="0"/>
          <w:sz w:val="24"/>
          <w:szCs w:val="21"/>
        </w:rPr>
        <w:t>砼、砂浆试块并对成果负责。</w:t>
      </w:r>
    </w:p>
    <w:p w14:paraId="3B621C9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11、乙方每天必须将现场施工人员及设备动态情况报甲方现场施工管理人员，以便甲方及时掌握工地动态，如超过2天不及时报告，将对乙方处以</w:t>
      </w:r>
      <w:r>
        <w:rPr>
          <w:rFonts w:hint="eastAsia" w:ascii="宋体" w:hAnsi="宋体" w:cs="Times New Roman"/>
          <w:b/>
          <w:kern w:val="0"/>
          <w:sz w:val="24"/>
          <w:szCs w:val="21"/>
          <w:u w:val="single"/>
        </w:rPr>
        <w:t>2000元/天</w:t>
      </w:r>
      <w:r>
        <w:rPr>
          <w:rFonts w:hint="eastAsia" w:ascii="宋体" w:hAnsi="宋体" w:cs="Times New Roman"/>
          <w:kern w:val="0"/>
          <w:sz w:val="24"/>
          <w:szCs w:val="21"/>
        </w:rPr>
        <w:t>的处罚。</w:t>
      </w:r>
    </w:p>
    <w:p w14:paraId="3DB78A2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12、乙方施工时不得对其它工程</w:t>
      </w:r>
      <w:r>
        <w:rPr>
          <w:rFonts w:hint="eastAsia" w:ascii="宋体" w:hAnsi="宋体" w:cs="Times New Roman"/>
          <w:kern w:val="0"/>
          <w:sz w:val="24"/>
          <w:szCs w:val="21"/>
          <w:lang w:val="en-US" w:eastAsia="zh-CN"/>
        </w:rPr>
        <w:t>和材料、设备</w:t>
      </w:r>
      <w:r>
        <w:rPr>
          <w:rFonts w:hint="eastAsia" w:ascii="宋体" w:hAnsi="宋体" w:cs="Times New Roman"/>
          <w:kern w:val="0"/>
          <w:sz w:val="24"/>
          <w:szCs w:val="21"/>
        </w:rPr>
        <w:t>造成损害，如有损害，必须及时按原标准维修好，如乙方不按</w:t>
      </w:r>
      <w:r>
        <w:rPr>
          <w:rFonts w:hint="eastAsia" w:ascii="宋体" w:hAnsi="宋体" w:cs="Times New Roman"/>
          <w:kern w:val="0"/>
          <w:sz w:val="24"/>
          <w:szCs w:val="21"/>
          <w:lang w:eastAsia="zh-CN"/>
        </w:rPr>
        <w:t>项目部</w:t>
      </w:r>
      <w:r>
        <w:rPr>
          <w:rFonts w:hint="eastAsia" w:ascii="宋体" w:hAnsi="宋体" w:cs="Times New Roman"/>
          <w:kern w:val="0"/>
          <w:sz w:val="24"/>
          <w:szCs w:val="21"/>
        </w:rPr>
        <w:t>要求修复</w:t>
      </w:r>
      <w:r>
        <w:rPr>
          <w:rFonts w:hint="eastAsia" w:ascii="宋体" w:hAnsi="宋体" w:cs="Times New Roman"/>
          <w:kern w:val="0"/>
          <w:sz w:val="24"/>
          <w:szCs w:val="21"/>
          <w:lang w:eastAsia="zh-CN"/>
        </w:rPr>
        <w:t>，</w:t>
      </w:r>
      <w:r>
        <w:rPr>
          <w:rFonts w:hint="eastAsia" w:ascii="宋体" w:hAnsi="宋体" w:cs="Times New Roman"/>
          <w:kern w:val="0"/>
          <w:sz w:val="24"/>
          <w:szCs w:val="21"/>
        </w:rPr>
        <w:t>甲方将安排其他队伍重新修复，所有费用由乙方负责。</w:t>
      </w:r>
    </w:p>
    <w:p w14:paraId="0EEBBB6D">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13、乙方应加强与其他施工队协作，在施工中应顾全大局，加强对共同使用的施工</w:t>
      </w:r>
      <w:r>
        <w:rPr>
          <w:rFonts w:hint="eastAsia" w:ascii="宋体" w:hAnsi="宋体" w:cs="Times New Roman"/>
          <w:kern w:val="0"/>
          <w:sz w:val="24"/>
          <w:szCs w:val="21"/>
          <w:lang w:val="en-US" w:eastAsia="zh-CN"/>
        </w:rPr>
        <w:t>设施</w:t>
      </w:r>
      <w:r>
        <w:rPr>
          <w:rFonts w:hint="eastAsia" w:ascii="宋体" w:hAnsi="宋体" w:cs="Times New Roman"/>
          <w:kern w:val="0"/>
          <w:sz w:val="24"/>
          <w:szCs w:val="21"/>
        </w:rPr>
        <w:t>的维护。</w:t>
      </w:r>
    </w:p>
    <w:p w14:paraId="1CC8B74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14、施工期间，</w:t>
      </w:r>
      <w:r>
        <w:rPr>
          <w:rFonts w:hint="eastAsia" w:ascii="宋体" w:hAnsi="宋体" w:cs="Times New Roman"/>
          <w:kern w:val="0"/>
          <w:sz w:val="24"/>
          <w:szCs w:val="21"/>
          <w:highlight w:val="none"/>
          <w:lang w:val="en-US" w:eastAsia="zh-CN"/>
        </w:rPr>
        <w:t>乙方施工区域内道路及设施的</w:t>
      </w:r>
      <w:r>
        <w:rPr>
          <w:rFonts w:hint="eastAsia" w:ascii="宋体" w:hAnsi="宋体" w:cs="Times New Roman"/>
          <w:kern w:val="0"/>
          <w:sz w:val="24"/>
          <w:szCs w:val="21"/>
          <w:highlight w:val="none"/>
        </w:rPr>
        <w:t>维护和费用由乙方负责，甲方应提供协助。</w:t>
      </w:r>
    </w:p>
    <w:p w14:paraId="5139BE02">
      <w:pPr>
        <w:widowControl/>
        <w:spacing w:line="500" w:lineRule="exact"/>
        <w:ind w:firstLine="480" w:firstLineChars="200"/>
        <w:jc w:val="left"/>
        <w:rPr>
          <w:rFonts w:hint="eastAsia" w:ascii="宋体" w:hAnsi="宋体" w:cs="Times New Roman"/>
          <w:kern w:val="0"/>
          <w:sz w:val="24"/>
          <w:szCs w:val="21"/>
          <w:highlight w:val="none"/>
          <w:lang w:val="en-US" w:eastAsia="zh-CN"/>
        </w:rPr>
      </w:pPr>
      <w:r>
        <w:rPr>
          <w:rFonts w:hint="eastAsia" w:ascii="宋体" w:hAnsi="宋体" w:cs="Times New Roman"/>
          <w:kern w:val="0"/>
          <w:sz w:val="24"/>
          <w:szCs w:val="21"/>
          <w:highlight w:val="none"/>
          <w:lang w:val="en-US" w:eastAsia="zh-CN"/>
        </w:rPr>
        <w:t>15、乙方施工开挖、碾压震动、爆破等施工造成红线外土地侵占、水冲砂压、周边建筑物或构筑物损坏，由乙方负责赔偿。</w:t>
      </w:r>
    </w:p>
    <w:p w14:paraId="70AF36C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16、进</w:t>
      </w:r>
      <w:r>
        <w:rPr>
          <w:rFonts w:hint="eastAsia" w:ascii="宋体" w:hAnsi="宋体" w:cs="Times New Roman"/>
          <w:kern w:val="0"/>
          <w:sz w:val="24"/>
          <w:szCs w:val="21"/>
          <w:highlight w:val="none"/>
        </w:rPr>
        <w:t>入工地的车辆必须严格遵守</w:t>
      </w:r>
      <w:r>
        <w:rPr>
          <w:rFonts w:hint="eastAsia" w:ascii="宋体" w:hAnsi="宋体" w:cs="Times New Roman"/>
          <w:kern w:val="0"/>
          <w:sz w:val="24"/>
          <w:szCs w:val="21"/>
          <w:highlight w:val="none"/>
          <w:lang w:val="en-US" w:eastAsia="zh-CN"/>
        </w:rPr>
        <w:t>包括</w:t>
      </w:r>
      <w:r>
        <w:rPr>
          <w:rFonts w:hint="eastAsia" w:ascii="宋体" w:hAnsi="宋体" w:cs="Times New Roman"/>
          <w:kern w:val="0"/>
          <w:sz w:val="24"/>
          <w:szCs w:val="21"/>
          <w:highlight w:val="none"/>
          <w:u w:val="single"/>
          <w:lang w:val="en-US" w:eastAsia="zh-CN"/>
        </w:rPr>
        <w:t>国家、地方、部门</w:t>
      </w:r>
      <w:r>
        <w:rPr>
          <w:rFonts w:hint="eastAsia" w:ascii="宋体" w:hAnsi="宋体" w:cs="Times New Roman"/>
          <w:kern w:val="0"/>
          <w:sz w:val="24"/>
          <w:szCs w:val="21"/>
          <w:highlight w:val="none"/>
          <w:lang w:val="en-US" w:eastAsia="zh-CN"/>
        </w:rPr>
        <w:t>相关法律法规、规章制度等要求，</w:t>
      </w:r>
      <w:r>
        <w:rPr>
          <w:rFonts w:hint="eastAsia" w:ascii="宋体" w:hAnsi="宋体" w:cs="Times New Roman"/>
          <w:kern w:val="0"/>
          <w:sz w:val="24"/>
          <w:szCs w:val="21"/>
          <w:highlight w:val="none"/>
        </w:rPr>
        <w:t>证照、手续</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保险齐全</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性能完好</w:t>
      </w:r>
      <w:r>
        <w:rPr>
          <w:rFonts w:hint="eastAsia" w:ascii="宋体" w:hAnsi="宋体" w:cs="Times New Roman"/>
          <w:kern w:val="0"/>
          <w:sz w:val="24"/>
          <w:szCs w:val="21"/>
          <w:highlight w:val="none"/>
        </w:rPr>
        <w:t>。</w:t>
      </w:r>
    </w:p>
    <w:p w14:paraId="70BC39D4">
      <w:pPr>
        <w:widowControl/>
        <w:spacing w:line="500" w:lineRule="exact"/>
        <w:ind w:firstLine="480" w:firstLineChars="200"/>
        <w:jc w:val="left"/>
        <w:rPr>
          <w:rFonts w:hint="eastAsia" w:ascii="宋体" w:hAnsi="宋体" w:cs="Times New Roman"/>
          <w:kern w:val="0"/>
          <w:sz w:val="24"/>
          <w:szCs w:val="21"/>
          <w:highlight w:val="none"/>
        </w:rPr>
      </w:pPr>
    </w:p>
    <w:p w14:paraId="06CC4016">
      <w:pPr>
        <w:widowControl/>
        <w:spacing w:line="360" w:lineRule="auto"/>
        <w:ind w:firstLine="482" w:firstLineChars="200"/>
        <w:jc w:val="left"/>
        <w:outlineLvl w:val="2"/>
        <w:rPr>
          <w:rFonts w:hint="eastAsia" w:ascii="宋体" w:hAnsi="宋体" w:cs="Times New Roman"/>
          <w:b/>
          <w:kern w:val="0"/>
          <w:sz w:val="24"/>
          <w:szCs w:val="21"/>
        </w:rPr>
      </w:pPr>
      <w:r>
        <w:rPr>
          <w:rFonts w:hint="eastAsia" w:ascii="宋体" w:hAnsi="宋体" w:eastAsia="宋体" w:cs="Times New Roman"/>
          <w:b/>
          <w:kern w:val="0"/>
          <w:sz w:val="24"/>
          <w:lang w:val="en-US" w:eastAsia="zh-CN"/>
        </w:rPr>
        <w:t>六</w:t>
      </w:r>
      <w:r>
        <w:rPr>
          <w:rFonts w:hint="eastAsia" w:ascii="宋体" w:hAnsi="宋体" w:eastAsia="宋体" w:cs="Times New Roman"/>
          <w:b/>
          <w:kern w:val="0"/>
          <w:sz w:val="24"/>
        </w:rPr>
        <w:t>、</w:t>
      </w:r>
      <w:r>
        <w:rPr>
          <w:rFonts w:hint="eastAsia" w:ascii="宋体" w:hAnsi="宋体" w:cs="Times New Roman"/>
          <w:b/>
          <w:kern w:val="0"/>
          <w:sz w:val="24"/>
          <w:szCs w:val="21"/>
        </w:rPr>
        <w:t>安全生产、</w:t>
      </w:r>
      <w:r>
        <w:rPr>
          <w:rFonts w:hint="eastAsia" w:ascii="宋体" w:hAnsi="宋体" w:cs="Times New Roman"/>
          <w:b/>
          <w:kern w:val="0"/>
          <w:sz w:val="24"/>
          <w:szCs w:val="21"/>
          <w:lang w:val="en-US" w:eastAsia="zh-CN"/>
        </w:rPr>
        <w:t>文明施工、社</w:t>
      </w:r>
      <w:r>
        <w:rPr>
          <w:rFonts w:hint="eastAsia" w:ascii="宋体" w:hAnsi="宋体" w:cs="Times New Roman"/>
          <w:b/>
          <w:kern w:val="0"/>
          <w:sz w:val="24"/>
          <w:szCs w:val="21"/>
        </w:rPr>
        <w:t>群协调和环境保护</w:t>
      </w:r>
    </w:p>
    <w:p w14:paraId="15F30868">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1、乙方进场前必须与甲方签订安全</w:t>
      </w:r>
      <w:r>
        <w:rPr>
          <w:rFonts w:hint="eastAsia" w:ascii="宋体" w:hAnsi="宋体" w:cs="Times New Roman"/>
          <w:kern w:val="0"/>
          <w:sz w:val="24"/>
          <w:szCs w:val="21"/>
          <w:lang w:val="en-US" w:eastAsia="zh-CN"/>
        </w:rPr>
        <w:t>生产</w:t>
      </w:r>
      <w:r>
        <w:rPr>
          <w:rFonts w:hint="eastAsia" w:ascii="宋体" w:hAnsi="宋体" w:cs="Times New Roman"/>
          <w:kern w:val="0"/>
          <w:sz w:val="24"/>
          <w:szCs w:val="21"/>
        </w:rPr>
        <w:t>合同。</w:t>
      </w:r>
    </w:p>
    <w:p w14:paraId="7050AA87">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2、乙方必须认真贯彻有关施工安全</w:t>
      </w:r>
      <w:r>
        <w:rPr>
          <w:rFonts w:hint="eastAsia" w:ascii="宋体" w:hAnsi="宋体" w:cs="Times New Roman"/>
          <w:kern w:val="0"/>
          <w:sz w:val="24"/>
          <w:szCs w:val="21"/>
          <w:lang w:val="en-US" w:eastAsia="zh-CN"/>
        </w:rPr>
        <w:t>生产</w:t>
      </w:r>
      <w:r>
        <w:rPr>
          <w:rFonts w:hint="eastAsia" w:ascii="宋体" w:hAnsi="宋体" w:cs="Times New Roman"/>
          <w:kern w:val="0"/>
          <w:sz w:val="24"/>
          <w:szCs w:val="21"/>
        </w:rPr>
        <w:t>的</w:t>
      </w:r>
      <w:r>
        <w:rPr>
          <w:rFonts w:hint="eastAsia" w:ascii="宋体" w:hAnsi="宋体" w:cs="Times New Roman"/>
          <w:kern w:val="0"/>
          <w:sz w:val="24"/>
          <w:szCs w:val="21"/>
          <w:lang w:val="en-US" w:eastAsia="zh-CN"/>
        </w:rPr>
        <w:t>法律法规、</w:t>
      </w:r>
      <w:r>
        <w:rPr>
          <w:rFonts w:hint="eastAsia" w:ascii="宋体" w:hAnsi="宋体" w:cs="Times New Roman"/>
          <w:kern w:val="0"/>
          <w:sz w:val="24"/>
          <w:szCs w:val="21"/>
        </w:rPr>
        <w:t>规章制度，进行安全教育，严格遵守安全操作规程，按法律法规、业主、地方政府、监理、甲方等要求配备必要的安全设施，并经甲方检查合格后方可进行施工。</w:t>
      </w:r>
      <w:r>
        <w:rPr>
          <w:rFonts w:hint="eastAsia" w:ascii="宋体" w:hAnsi="宋体" w:eastAsia="宋体" w:cs="Times New Roman"/>
          <w:b/>
          <w:kern w:val="0"/>
          <w:sz w:val="24"/>
          <w:szCs w:val="21"/>
          <w:lang w:val="en-US" w:eastAsia="zh-CN"/>
        </w:rPr>
        <w:t>由于乙方管理、安全措施不力造成的任何事故</w:t>
      </w:r>
      <w:r>
        <w:rPr>
          <w:rFonts w:hint="eastAsia" w:ascii="宋体" w:hAnsi="宋体" w:cs="Times New Roman"/>
          <w:b/>
          <w:kern w:val="0"/>
          <w:sz w:val="24"/>
          <w:szCs w:val="21"/>
        </w:rPr>
        <w:t>，其一切责任</w:t>
      </w:r>
      <w:r>
        <w:rPr>
          <w:rFonts w:hint="eastAsia" w:ascii="宋体" w:hAnsi="宋体" w:cs="Times New Roman"/>
          <w:b/>
          <w:kern w:val="0"/>
          <w:sz w:val="24"/>
          <w:szCs w:val="21"/>
          <w:lang w:val="en-US" w:eastAsia="zh-CN"/>
        </w:rPr>
        <w:t>和因此发生的费用</w:t>
      </w:r>
      <w:r>
        <w:rPr>
          <w:rFonts w:hint="eastAsia" w:ascii="宋体" w:hAnsi="宋体" w:cs="Times New Roman"/>
          <w:b/>
          <w:kern w:val="0"/>
          <w:sz w:val="24"/>
          <w:szCs w:val="21"/>
        </w:rPr>
        <w:t>由乙方自行负责。</w:t>
      </w:r>
    </w:p>
    <w:p w14:paraId="77AAA33E">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12C09E59">
      <w:pPr>
        <w:widowControl/>
        <w:spacing w:line="500" w:lineRule="exact"/>
        <w:ind w:firstLine="360" w:firstLineChars="150"/>
        <w:jc w:val="left"/>
        <w:rPr>
          <w:rFonts w:hint="eastAsia" w:ascii="宋体" w:hAnsi="宋体" w:cs="Times New Roman"/>
          <w:kern w:val="0"/>
          <w:sz w:val="24"/>
          <w:szCs w:val="21"/>
        </w:rPr>
      </w:pPr>
      <w:r>
        <w:rPr>
          <w:rFonts w:hint="eastAsia" w:ascii="宋体" w:hAnsi="宋体" w:cs="Times New Roman"/>
          <w:kern w:val="0"/>
          <w:sz w:val="24"/>
          <w:szCs w:val="21"/>
        </w:rPr>
        <w:t xml:space="preserve"> 4、在施工过程中，乙方因违反消防条例和法规造成的火灾事故，其损失及相关责任由乙方自行负责。</w:t>
      </w:r>
    </w:p>
    <w:p w14:paraId="7F991A14">
      <w:pPr>
        <w:widowControl/>
        <w:spacing w:line="500" w:lineRule="exact"/>
        <w:ind w:firstLine="240" w:firstLineChars="100"/>
        <w:jc w:val="left"/>
        <w:rPr>
          <w:rFonts w:hint="eastAsia" w:ascii="宋体" w:hAnsi="宋体" w:cs="Times New Roman"/>
          <w:kern w:val="0"/>
          <w:sz w:val="24"/>
          <w:szCs w:val="21"/>
        </w:rPr>
      </w:pPr>
      <w:r>
        <w:rPr>
          <w:rFonts w:hint="eastAsia" w:ascii="宋体" w:hAnsi="宋体" w:cs="Times New Roman"/>
          <w:kern w:val="0"/>
          <w:sz w:val="24"/>
          <w:szCs w:val="21"/>
        </w:rPr>
        <w:t xml:space="preserve">  5、乙方应当采取切实措施，保证安全施工，施工期间做到无施工安全责任事故、无较大交通事故以及无爆炸、火灾事故，轻伤1年内不超过1起。</w:t>
      </w:r>
    </w:p>
    <w:p w14:paraId="25B0847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6、施工</w:t>
      </w:r>
      <w:r>
        <w:rPr>
          <w:rFonts w:hint="eastAsia" w:ascii="宋体" w:hAnsi="宋体" w:cs="Times New Roman"/>
          <w:kern w:val="0"/>
          <w:sz w:val="24"/>
          <w:szCs w:val="21"/>
          <w:lang w:eastAsia="zh-CN"/>
        </w:rPr>
        <w:t>中</w:t>
      </w:r>
      <w:r>
        <w:rPr>
          <w:rFonts w:hint="eastAsia" w:ascii="宋体" w:hAnsi="宋体" w:cs="Times New Roman"/>
          <w:kern w:val="0"/>
          <w:sz w:val="24"/>
          <w:szCs w:val="21"/>
        </w:rPr>
        <w:t>发生的所有矛盾协调由乙方自行负责，乙方必须积极主动、正确处理好同当地老百姓、村组、乡镇及相关单位、上级主管部门的关系，</w:t>
      </w:r>
      <w:r>
        <w:rPr>
          <w:rFonts w:hint="eastAsia" w:ascii="宋体" w:hAnsi="宋体" w:cs="Times New Roman"/>
          <w:kern w:val="0"/>
          <w:sz w:val="24"/>
          <w:szCs w:val="21"/>
          <w:lang w:eastAsia="zh-CN"/>
        </w:rPr>
        <w:t>并确保</w:t>
      </w:r>
      <w:r>
        <w:rPr>
          <w:rFonts w:hint="eastAsia" w:ascii="宋体" w:hAnsi="宋体" w:cs="Times New Roman"/>
          <w:kern w:val="0"/>
          <w:sz w:val="24"/>
          <w:szCs w:val="21"/>
        </w:rPr>
        <w:t>工程正常进行，由此发生的一切费用由乙方自行负责。乙方应在业主或甲方已办理好征用手续的永久性红线用地和临时用地内施工</w:t>
      </w:r>
      <w:r>
        <w:rPr>
          <w:rFonts w:hint="eastAsia" w:ascii="宋体" w:hAnsi="宋体" w:cs="Times New Roman"/>
          <w:kern w:val="0"/>
          <w:sz w:val="24"/>
          <w:szCs w:val="21"/>
          <w:lang w:eastAsia="zh-CN"/>
        </w:rPr>
        <w:t>，</w:t>
      </w:r>
      <w:r>
        <w:rPr>
          <w:rFonts w:hint="eastAsia" w:ascii="宋体" w:hAnsi="宋体" w:cs="Times New Roman"/>
          <w:kern w:val="0"/>
          <w:sz w:val="24"/>
          <w:szCs w:val="21"/>
        </w:rPr>
        <w:t>不应超出用地范围施工</w:t>
      </w:r>
      <w:r>
        <w:rPr>
          <w:rFonts w:hint="eastAsia" w:ascii="宋体" w:hAnsi="宋体" w:cs="Times New Roman"/>
          <w:kern w:val="0"/>
          <w:sz w:val="24"/>
          <w:szCs w:val="21"/>
          <w:lang w:eastAsia="zh-CN"/>
        </w:rPr>
        <w:t>，</w:t>
      </w:r>
      <w:r>
        <w:rPr>
          <w:rFonts w:hint="eastAsia" w:ascii="宋体" w:hAnsi="宋体" w:cs="Times New Roman"/>
          <w:kern w:val="0"/>
          <w:sz w:val="24"/>
          <w:szCs w:val="21"/>
        </w:rPr>
        <w:t>否则，所产生的矛盾纠纷由乙方自行处理，每发生一次甲方可收取乙方违约金</w:t>
      </w:r>
      <w:r>
        <w:rPr>
          <w:rFonts w:hint="eastAsia" w:ascii="宋体" w:hAnsi="宋体" w:cs="Times New Roman"/>
          <w:b/>
          <w:kern w:val="0"/>
          <w:sz w:val="24"/>
          <w:szCs w:val="21"/>
          <w:u w:val="single"/>
        </w:rPr>
        <w:t>500元/次</w:t>
      </w:r>
      <w:r>
        <w:rPr>
          <w:rFonts w:hint="eastAsia" w:ascii="宋体" w:hAnsi="宋体" w:cs="Times New Roman"/>
          <w:kern w:val="0"/>
          <w:sz w:val="24"/>
          <w:szCs w:val="21"/>
        </w:rPr>
        <w:t>。</w:t>
      </w:r>
    </w:p>
    <w:p w14:paraId="5578861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7、施工现场设备、料具要分类停放，必须设立醒目的施工标志牌和材料标识牌，并达到整洁的标准。</w:t>
      </w:r>
    </w:p>
    <w:p w14:paraId="296E1946">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8、乙方应当采取切实有效措施，搞好环境保护：保证噪音、粉尘、污水排放量不高于国家标准；保证施工废渣回填绿化率达到</w:t>
      </w:r>
      <w:r>
        <w:rPr>
          <w:rFonts w:hint="eastAsia" w:ascii="宋体" w:hAnsi="宋体" w:cs="Times New Roman"/>
          <w:b/>
          <w:kern w:val="0"/>
          <w:sz w:val="24"/>
          <w:szCs w:val="21"/>
          <w:u w:val="single"/>
        </w:rPr>
        <w:t>100%</w:t>
      </w:r>
      <w:r>
        <w:rPr>
          <w:rFonts w:hint="eastAsia" w:ascii="宋体" w:hAnsi="宋体" w:cs="Times New Roman"/>
          <w:kern w:val="0"/>
          <w:sz w:val="24"/>
          <w:szCs w:val="21"/>
        </w:rPr>
        <w:t>。弃土场平整、边坡修整、复耕等费用乙方负责，保证不能水土流失。</w:t>
      </w:r>
    </w:p>
    <w:p w14:paraId="6D1957C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9、由于乙方原因造成的安全事故、路群协调矛盾激化、环境保护事件，乙方承担全部责任，并由乙方承担甲方处理事件所发生的全部费用。</w:t>
      </w:r>
    </w:p>
    <w:p w14:paraId="65D61783">
      <w:pPr>
        <w:widowControl/>
        <w:spacing w:line="500" w:lineRule="exact"/>
        <w:ind w:firstLine="480" w:firstLineChars="200"/>
        <w:jc w:val="left"/>
        <w:rPr>
          <w:rFonts w:hint="eastAsia" w:ascii="宋体" w:hAnsi="宋体" w:cs="Times New Roman"/>
          <w:b/>
          <w:color w:val="FF0000"/>
          <w:kern w:val="0"/>
          <w:sz w:val="24"/>
          <w:szCs w:val="21"/>
        </w:rPr>
      </w:pPr>
      <w:r>
        <w:rPr>
          <w:rFonts w:hint="eastAsia" w:ascii="宋体" w:hAnsi="宋体" w:cs="Times New Roman"/>
          <w:kern w:val="0"/>
          <w:sz w:val="24"/>
          <w:szCs w:val="21"/>
        </w:rPr>
        <w:t>10、乙方所有设备、车辆、</w:t>
      </w:r>
      <w:r>
        <w:rPr>
          <w:rFonts w:hint="eastAsia" w:ascii="宋体" w:hAnsi="宋体" w:cs="Times New Roman"/>
          <w:b/>
          <w:kern w:val="0"/>
          <w:sz w:val="24"/>
          <w:szCs w:val="21"/>
        </w:rPr>
        <w:t>机手</w:t>
      </w:r>
      <w:r>
        <w:rPr>
          <w:rFonts w:hint="eastAsia" w:ascii="宋体" w:hAnsi="宋体" w:cs="Times New Roman"/>
          <w:kern w:val="0"/>
          <w:sz w:val="24"/>
          <w:szCs w:val="21"/>
        </w:rPr>
        <w:t>必须证照、手续齐全，及时标定，保险齐全，并由乙方负责一切费用，乙方须将相关证照、手续、保险复印件报送甲方</w:t>
      </w:r>
      <w:r>
        <w:rPr>
          <w:rFonts w:hint="eastAsia" w:ascii="宋体" w:hAnsi="宋体" w:cs="Times New Roman"/>
          <w:kern w:val="0"/>
          <w:sz w:val="24"/>
          <w:szCs w:val="21"/>
          <w:lang w:eastAsia="zh-CN"/>
        </w:rPr>
        <w:t>项目部</w:t>
      </w:r>
      <w:r>
        <w:rPr>
          <w:rFonts w:hint="eastAsia" w:ascii="宋体" w:hAnsi="宋体" w:cs="Times New Roman"/>
          <w:kern w:val="0"/>
          <w:sz w:val="24"/>
          <w:szCs w:val="21"/>
        </w:rPr>
        <w:t>备案。</w:t>
      </w:r>
    </w:p>
    <w:p w14:paraId="6321BF8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11、乙方必须</w:t>
      </w:r>
      <w:r>
        <w:rPr>
          <w:rFonts w:hint="eastAsia" w:ascii="宋体" w:hAnsi="宋体" w:cs="Times New Roman"/>
          <w:kern w:val="0"/>
          <w:sz w:val="24"/>
          <w:szCs w:val="21"/>
          <w:lang w:val="en-US" w:eastAsia="zh-CN"/>
        </w:rPr>
        <w:t>安排</w:t>
      </w:r>
      <w:r>
        <w:rPr>
          <w:rFonts w:hint="eastAsia" w:ascii="宋体" w:hAnsi="宋体" w:cs="Times New Roman"/>
          <w:kern w:val="0"/>
          <w:sz w:val="24"/>
          <w:szCs w:val="21"/>
        </w:rPr>
        <w:t>专人负责安全施工，对现场安全进行有效管理，保证现场安全有序。乙方安全员须接受甲方培训和管理。乙方安全员须</w:t>
      </w:r>
      <w:r>
        <w:rPr>
          <w:rFonts w:hint="eastAsia" w:ascii="宋体" w:hAnsi="宋体" w:cs="Times New Roman"/>
          <w:kern w:val="0"/>
          <w:sz w:val="24"/>
          <w:szCs w:val="21"/>
          <w:lang w:eastAsia="zh-CN"/>
        </w:rPr>
        <w:t>在</w:t>
      </w:r>
      <w:r>
        <w:rPr>
          <w:rFonts w:hint="eastAsia" w:ascii="宋体" w:hAnsi="宋体" w:cs="Times New Roman"/>
          <w:kern w:val="0"/>
          <w:sz w:val="24"/>
          <w:szCs w:val="21"/>
        </w:rPr>
        <w:t>每天下午6:00向</w:t>
      </w:r>
      <w:r>
        <w:rPr>
          <w:rFonts w:hint="eastAsia" w:ascii="宋体" w:hAnsi="宋体" w:cs="Times New Roman"/>
          <w:kern w:val="0"/>
          <w:sz w:val="24"/>
          <w:szCs w:val="21"/>
          <w:lang w:eastAsia="zh-CN"/>
        </w:rPr>
        <w:t>项目部</w:t>
      </w:r>
      <w:r>
        <w:rPr>
          <w:rFonts w:hint="eastAsia" w:ascii="宋体" w:hAnsi="宋体" w:cs="Times New Roman"/>
          <w:kern w:val="0"/>
          <w:sz w:val="24"/>
          <w:szCs w:val="21"/>
        </w:rPr>
        <w:t>安全负责人电话报告工地安全生产情况，并做好安全记录。</w:t>
      </w:r>
    </w:p>
    <w:p w14:paraId="0C1CFC1A">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12、乙方安全员须认真履职，发生安全事故，按甲方制度给予乙方处罚。</w:t>
      </w:r>
    </w:p>
    <w:p w14:paraId="326CDC8D">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13、甲方统一制作和采购部分安全</w:t>
      </w:r>
      <w:r>
        <w:rPr>
          <w:rFonts w:hint="eastAsia" w:ascii="宋体" w:hAnsi="宋体" w:cs="Times New Roman"/>
          <w:kern w:val="0"/>
          <w:sz w:val="24"/>
          <w:szCs w:val="21"/>
          <w:lang w:eastAsia="zh-CN"/>
        </w:rPr>
        <w:t>、</w:t>
      </w:r>
      <w:r>
        <w:rPr>
          <w:rFonts w:hint="eastAsia" w:ascii="宋体" w:hAnsi="宋体" w:cs="Times New Roman"/>
          <w:kern w:val="0"/>
          <w:sz w:val="24"/>
          <w:szCs w:val="21"/>
          <w:lang w:val="en-US" w:eastAsia="zh-CN"/>
        </w:rPr>
        <w:t>文明施工</w:t>
      </w:r>
      <w:r>
        <w:rPr>
          <w:rFonts w:hint="eastAsia" w:ascii="宋体" w:hAnsi="宋体" w:cs="Times New Roman"/>
          <w:kern w:val="0"/>
          <w:sz w:val="24"/>
          <w:szCs w:val="21"/>
        </w:rPr>
        <w:t>设施</w:t>
      </w:r>
      <w:r>
        <w:rPr>
          <w:rFonts w:hint="eastAsia" w:ascii="宋体" w:hAnsi="宋体" w:cs="Times New Roman"/>
          <w:kern w:val="0"/>
          <w:sz w:val="24"/>
          <w:szCs w:val="21"/>
          <w:lang w:val="en-US" w:eastAsia="zh-CN"/>
        </w:rPr>
        <w:t>和保护器材、标志标牌</w:t>
      </w:r>
      <w:r>
        <w:rPr>
          <w:rFonts w:hint="eastAsia" w:ascii="宋体" w:hAnsi="宋体" w:cs="Times New Roman"/>
          <w:kern w:val="0"/>
          <w:sz w:val="24"/>
          <w:szCs w:val="21"/>
        </w:rPr>
        <w:t>，乙方向甲方办理领用手续，其费用由乙方承担。乙方须加强保管安全设施，做好安全警示，如有丢失，须及时领用或购买补充完善，如乙方安全设施不完善又拒绝补充完善，甲方有权直接完善并列</w:t>
      </w:r>
      <w:r>
        <w:rPr>
          <w:rFonts w:hint="eastAsia" w:ascii="宋体" w:hAnsi="宋体" w:cs="Times New Roman"/>
          <w:kern w:val="0"/>
          <w:sz w:val="24"/>
          <w:szCs w:val="21"/>
          <w:lang w:val="en-US" w:eastAsia="zh-CN"/>
        </w:rPr>
        <w:t>入</w:t>
      </w:r>
      <w:r>
        <w:rPr>
          <w:rFonts w:hint="eastAsia" w:ascii="宋体" w:hAnsi="宋体" w:cs="Times New Roman"/>
          <w:kern w:val="0"/>
          <w:sz w:val="24"/>
          <w:szCs w:val="21"/>
        </w:rPr>
        <w:t>乙方开支。</w:t>
      </w:r>
    </w:p>
    <w:p w14:paraId="6765AC1A">
      <w:pPr>
        <w:widowControl/>
        <w:spacing w:line="500" w:lineRule="exact"/>
        <w:ind w:firstLine="480" w:firstLineChars="200"/>
        <w:jc w:val="left"/>
        <w:rPr>
          <w:rFonts w:hint="eastAsia" w:ascii="宋体" w:hAnsi="宋体" w:eastAsia="宋体" w:cs="Times New Roman"/>
          <w:kern w:val="0"/>
          <w:sz w:val="24"/>
          <w:szCs w:val="21"/>
        </w:rPr>
      </w:pPr>
      <w:r>
        <w:rPr>
          <w:rFonts w:hint="eastAsia" w:ascii="宋体" w:hAnsi="宋体" w:eastAsia="宋体" w:cs="Times New Roman"/>
          <w:kern w:val="0"/>
          <w:sz w:val="24"/>
          <w:szCs w:val="21"/>
          <w:lang w:val="en-US" w:eastAsia="zh-CN"/>
        </w:rPr>
        <w:t>14、</w:t>
      </w:r>
      <w:r>
        <w:rPr>
          <w:rFonts w:hint="eastAsia" w:ascii="宋体" w:hAnsi="宋体" w:eastAsia="宋体" w:cs="Times New Roman"/>
          <w:kern w:val="0"/>
          <w:sz w:val="24"/>
          <w:szCs w:val="21"/>
        </w:rPr>
        <w:t>乙方在施工中如发现地下</w:t>
      </w:r>
      <w:r>
        <w:rPr>
          <w:rFonts w:hint="eastAsia" w:ascii="宋体" w:hAnsi="宋体" w:eastAsia="宋体" w:cs="Times New Roman"/>
          <w:kern w:val="0"/>
          <w:sz w:val="24"/>
          <w:szCs w:val="21"/>
          <w:lang w:val="en-US" w:eastAsia="zh-CN"/>
        </w:rPr>
        <w:t>铺</w:t>
      </w:r>
      <w:r>
        <w:rPr>
          <w:rFonts w:hint="eastAsia" w:ascii="宋体" w:hAnsi="宋体" w:eastAsia="宋体" w:cs="Times New Roman"/>
          <w:kern w:val="0"/>
          <w:sz w:val="24"/>
          <w:szCs w:val="21"/>
        </w:rPr>
        <w:t>设物、埋藏物、文物等，应及时报告甲方，并配合有关部门处理。如因乙方施工致使地下敷设物、文物损失的，由乙方承担全部责任。有关部门处理上述问题影响乙方施工的，甲方不支付误工费。</w:t>
      </w:r>
    </w:p>
    <w:p w14:paraId="641AFC6D">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lang w:val="en-US" w:eastAsia="zh-CN"/>
        </w:rPr>
        <w:t>15</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须当日清理施工垃圾并运到指定地点，做好成品保护及完工后的卫生清理(清理卫生标准：施工产生的垃圾做到活完场地清，地面无残渣无积土，材料集中分类码放整齐、毛坯地面洒水湿润但无积水，竣工达到墙面、地面、门窗和灯具无污染，不同材料交接口处干净清晰)。若无法完成上述工作，</w:t>
      </w:r>
      <w:r>
        <w:rPr>
          <w:rFonts w:hint="eastAsia" w:ascii="宋体" w:hAnsi="宋体" w:cs="宋体"/>
          <w:bCs/>
          <w:kern w:val="0"/>
          <w:sz w:val="24"/>
          <w:lang w:val="en-US" w:eastAsia="zh-CN"/>
        </w:rPr>
        <w:t>甲方</w:t>
      </w:r>
      <w:r>
        <w:rPr>
          <w:rFonts w:hint="eastAsia" w:ascii="宋体" w:hAnsi="宋体" w:cs="宋体"/>
          <w:bCs/>
          <w:kern w:val="0"/>
          <w:sz w:val="24"/>
        </w:rPr>
        <w:t>可安排他人来做，发生的费用从进度款中扣除。</w:t>
      </w:r>
    </w:p>
    <w:p w14:paraId="432AFA90">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lang w:val="en-US" w:eastAsia="zh-CN"/>
        </w:rPr>
        <w:t>16</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必须按照相关要求为进入施工现场所有的施工人员提供符合防护要求的劳动保护用品，并确保按照国家标准和</w:t>
      </w:r>
      <w:r>
        <w:rPr>
          <w:rFonts w:hint="eastAsia" w:ascii="宋体" w:hAnsi="宋体" w:cs="宋体"/>
          <w:bCs/>
          <w:kern w:val="0"/>
          <w:sz w:val="24"/>
          <w:lang w:val="en-US" w:eastAsia="zh-CN"/>
        </w:rPr>
        <w:t>甲方</w:t>
      </w:r>
      <w:r>
        <w:rPr>
          <w:rFonts w:hint="eastAsia" w:ascii="宋体" w:hAnsi="宋体" w:cs="宋体"/>
          <w:bCs/>
          <w:kern w:val="0"/>
          <w:sz w:val="24"/>
        </w:rPr>
        <w:t>的有关要求正确佩戴和使用。</w:t>
      </w:r>
    </w:p>
    <w:p w14:paraId="4A0FA287">
      <w:pPr>
        <w:widowControl w:val="0"/>
        <w:spacing w:line="360" w:lineRule="auto"/>
        <w:ind w:firstLine="480" w:firstLineChars="200"/>
        <w:jc w:val="left"/>
        <w:rPr>
          <w:rFonts w:hint="eastAsia" w:ascii="宋体" w:hAnsi="宋体" w:eastAsia="宋体" w:cs="Times New Roman"/>
          <w:b/>
          <w:kern w:val="0"/>
          <w:sz w:val="24"/>
        </w:rPr>
      </w:pPr>
      <w:r>
        <w:rPr>
          <w:rFonts w:hint="eastAsia" w:ascii="宋体" w:hAnsi="宋体" w:cs="宋体"/>
          <w:bCs/>
          <w:kern w:val="0"/>
          <w:sz w:val="24"/>
          <w:lang w:val="en-US" w:eastAsia="zh-CN"/>
        </w:rPr>
        <w:t>17</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必须执行安全文明施工，在施工中须严格遵守</w:t>
      </w:r>
      <w:r>
        <w:rPr>
          <w:rFonts w:hint="eastAsia" w:ascii="宋体" w:hAnsi="宋体" w:cs="宋体"/>
          <w:bCs/>
          <w:kern w:val="0"/>
          <w:sz w:val="24"/>
          <w:lang w:eastAsia="zh-CN"/>
        </w:rPr>
        <w:t>安全操作规程</w:t>
      </w:r>
      <w:r>
        <w:rPr>
          <w:rFonts w:hint="eastAsia" w:ascii="宋体" w:hAnsi="宋体" w:cs="宋体"/>
          <w:bCs/>
          <w:kern w:val="0"/>
          <w:sz w:val="24"/>
        </w:rPr>
        <w:t>，因违反操作规程、消防条例和防火设计规范，导致发生安全或火灾事故，以及</w:t>
      </w:r>
      <w:r>
        <w:rPr>
          <w:rFonts w:hint="eastAsia" w:ascii="宋体" w:hAnsi="宋体" w:cs="宋体"/>
          <w:bCs/>
          <w:kern w:val="0"/>
          <w:sz w:val="24"/>
          <w:lang w:val="en-US" w:eastAsia="zh-CN"/>
        </w:rPr>
        <w:t>乙方</w:t>
      </w:r>
      <w:r>
        <w:rPr>
          <w:rFonts w:hint="eastAsia" w:ascii="宋体" w:hAnsi="宋体" w:cs="宋体"/>
          <w:bCs/>
          <w:kern w:val="0"/>
          <w:sz w:val="24"/>
        </w:rPr>
        <w:t>在施工中出现的一切人身伤亡事故和对第三方造成的伤亡，全部责任由</w:t>
      </w:r>
      <w:r>
        <w:rPr>
          <w:rFonts w:hint="eastAsia" w:ascii="宋体" w:hAnsi="宋体" w:cs="宋体"/>
          <w:bCs/>
          <w:kern w:val="0"/>
          <w:sz w:val="24"/>
          <w:lang w:val="en-US" w:eastAsia="zh-CN"/>
        </w:rPr>
        <w:t>乙方</w:t>
      </w:r>
      <w:r>
        <w:rPr>
          <w:rFonts w:hint="eastAsia" w:ascii="宋体" w:hAnsi="宋体" w:cs="宋体"/>
          <w:bCs/>
          <w:kern w:val="0"/>
          <w:sz w:val="24"/>
        </w:rPr>
        <w:t>承担，</w:t>
      </w:r>
      <w:r>
        <w:rPr>
          <w:rFonts w:hint="eastAsia" w:ascii="宋体" w:hAnsi="宋体" w:cs="宋体"/>
          <w:bCs/>
          <w:kern w:val="0"/>
          <w:sz w:val="24"/>
          <w:lang w:val="en-US" w:eastAsia="zh-CN"/>
        </w:rPr>
        <w:t>乙方</w:t>
      </w:r>
      <w:r>
        <w:rPr>
          <w:rFonts w:hint="eastAsia" w:ascii="宋体" w:hAnsi="宋体" w:cs="宋体"/>
          <w:bCs/>
          <w:kern w:val="0"/>
          <w:sz w:val="24"/>
        </w:rPr>
        <w:t>应在第一时间将事故情况上报至</w:t>
      </w:r>
      <w:r>
        <w:rPr>
          <w:rFonts w:hint="eastAsia" w:ascii="宋体" w:hAnsi="宋体" w:cs="宋体"/>
          <w:bCs/>
          <w:kern w:val="0"/>
          <w:sz w:val="24"/>
          <w:lang w:val="en-US" w:eastAsia="zh-CN"/>
        </w:rPr>
        <w:t>甲方</w:t>
      </w:r>
      <w:r>
        <w:rPr>
          <w:rFonts w:hint="eastAsia" w:ascii="宋体" w:hAnsi="宋体" w:cs="宋体"/>
          <w:bCs/>
          <w:kern w:val="0"/>
          <w:sz w:val="24"/>
        </w:rPr>
        <w:t>，</w:t>
      </w:r>
      <w:r>
        <w:rPr>
          <w:rFonts w:hint="eastAsia" w:ascii="宋体" w:hAnsi="宋体" w:cs="宋体"/>
          <w:bCs/>
          <w:kern w:val="0"/>
          <w:sz w:val="24"/>
          <w:lang w:val="en-US" w:eastAsia="zh-CN"/>
        </w:rPr>
        <w:t>甲方</w:t>
      </w:r>
      <w:r>
        <w:rPr>
          <w:rFonts w:hint="eastAsia" w:ascii="宋体" w:hAnsi="宋体" w:cs="宋体"/>
          <w:bCs/>
          <w:kern w:val="0"/>
          <w:sz w:val="24"/>
        </w:rPr>
        <w:t>可配合</w:t>
      </w:r>
      <w:r>
        <w:rPr>
          <w:rFonts w:hint="eastAsia" w:ascii="宋体" w:hAnsi="宋体" w:cs="宋体"/>
          <w:bCs/>
          <w:kern w:val="0"/>
          <w:sz w:val="24"/>
          <w:lang w:val="en-US" w:eastAsia="zh-CN"/>
        </w:rPr>
        <w:t>乙方</w:t>
      </w:r>
      <w:r>
        <w:rPr>
          <w:rFonts w:hint="eastAsia" w:ascii="宋体" w:hAnsi="宋体" w:cs="宋体"/>
          <w:bCs/>
          <w:kern w:val="0"/>
          <w:sz w:val="24"/>
        </w:rPr>
        <w:t>按流程申请保险赔付，相关损失按保险公司赔付的金额计算，</w:t>
      </w:r>
      <w:r>
        <w:rPr>
          <w:rFonts w:hint="eastAsia" w:ascii="宋体" w:hAnsi="宋体" w:cs="宋体"/>
          <w:bCs/>
          <w:kern w:val="0"/>
          <w:sz w:val="24"/>
          <w:lang w:val="en-US" w:eastAsia="zh-CN"/>
        </w:rPr>
        <w:t>甲方</w:t>
      </w:r>
      <w:r>
        <w:rPr>
          <w:rFonts w:hint="eastAsia" w:ascii="宋体" w:hAnsi="宋体" w:cs="宋体"/>
          <w:bCs/>
          <w:kern w:val="0"/>
          <w:sz w:val="24"/>
        </w:rPr>
        <w:t>不承担任何责任。</w:t>
      </w:r>
    </w:p>
    <w:p w14:paraId="407558D0">
      <w:pPr>
        <w:widowControl/>
        <w:spacing w:line="360" w:lineRule="auto"/>
        <w:ind w:firstLine="482" w:firstLineChars="200"/>
        <w:jc w:val="left"/>
        <w:rPr>
          <w:rFonts w:ascii="宋体" w:hAnsi="宋体" w:eastAsia="宋体" w:cs="Times New Roman"/>
          <w:b/>
          <w:kern w:val="0"/>
          <w:sz w:val="24"/>
        </w:rPr>
      </w:pPr>
      <w:r>
        <w:rPr>
          <w:rFonts w:hint="eastAsia" w:ascii="宋体" w:hAnsi="宋体" w:eastAsia="宋体" w:cs="Times New Roman"/>
          <w:b/>
          <w:kern w:val="0"/>
          <w:sz w:val="24"/>
          <w:lang w:val="en-US" w:eastAsia="zh-CN"/>
        </w:rPr>
        <w:t>七</w:t>
      </w:r>
      <w:r>
        <w:rPr>
          <w:rFonts w:hint="eastAsia" w:ascii="宋体" w:hAnsi="宋体" w:eastAsia="宋体" w:cs="Times New Roman"/>
          <w:b/>
          <w:kern w:val="0"/>
          <w:sz w:val="24"/>
        </w:rPr>
        <w:t>、合同价款</w:t>
      </w:r>
      <w:bookmarkEnd w:id="6"/>
      <w:r>
        <w:rPr>
          <w:rFonts w:hint="eastAsia" w:ascii="宋体" w:hAnsi="宋体" w:eastAsia="宋体" w:cs="Times New Roman"/>
          <w:b/>
          <w:kern w:val="0"/>
          <w:sz w:val="24"/>
        </w:rPr>
        <w:t>结算与支付</w:t>
      </w:r>
    </w:p>
    <w:p w14:paraId="7BAC3686">
      <w:pPr>
        <w:widowControl w:val="0"/>
        <w:spacing w:line="360" w:lineRule="auto"/>
        <w:ind w:firstLine="480" w:firstLineChars="200"/>
        <w:jc w:val="left"/>
        <w:rPr>
          <w:rFonts w:ascii="宋体" w:hAnsi="宋体" w:cs="宋体"/>
          <w:bCs/>
          <w:kern w:val="0"/>
          <w:sz w:val="24"/>
        </w:rPr>
      </w:pPr>
      <w:bookmarkStart w:id="7" w:name="OLE_LINK9"/>
      <w:r>
        <w:rPr>
          <w:rFonts w:hint="eastAsia" w:ascii="宋体" w:hAnsi="宋体" w:cs="宋体"/>
          <w:bCs/>
          <w:kern w:val="0"/>
          <w:sz w:val="24"/>
        </w:rPr>
        <w:t>1、工程价款及施工变更</w:t>
      </w:r>
    </w:p>
    <w:p w14:paraId="7364025B">
      <w:pPr>
        <w:widowControl w:val="0"/>
        <w:spacing w:line="360" w:lineRule="auto"/>
        <w:ind w:firstLine="480" w:firstLineChars="200"/>
        <w:jc w:val="left"/>
        <w:rPr>
          <w:rFonts w:hint="eastAsia" w:ascii="宋体" w:hAnsi="宋体" w:cs="宋体"/>
          <w:bCs/>
          <w:kern w:val="0"/>
          <w:sz w:val="24"/>
          <w:u w:val="single"/>
        </w:rPr>
      </w:pPr>
      <w:r>
        <w:rPr>
          <w:rFonts w:hint="eastAsia" w:ascii="宋体" w:hAnsi="宋体" w:cs="宋体"/>
          <w:bCs/>
          <w:kern w:val="0"/>
          <w:sz w:val="24"/>
        </w:rPr>
        <w:t>1.1合同价款：</w:t>
      </w:r>
      <w:r>
        <w:rPr>
          <w:rFonts w:hint="eastAsia" w:ascii="宋体" w:hAnsi="宋体" w:cs="宋体"/>
          <w:bCs/>
          <w:kern w:val="0"/>
          <w:sz w:val="24"/>
          <w:u w:val="single"/>
          <w:lang w:val="en-US" w:eastAsia="zh-CN"/>
        </w:rPr>
        <w:t>分包项目</w:t>
      </w:r>
      <w:r>
        <w:rPr>
          <w:rFonts w:hint="eastAsia" w:ascii="宋体" w:hAnsi="宋体" w:cs="宋体"/>
          <w:bCs/>
          <w:kern w:val="0"/>
          <w:sz w:val="24"/>
          <w:u w:val="single"/>
        </w:rPr>
        <w:t>实行</w:t>
      </w:r>
      <w:r>
        <w:rPr>
          <w:rFonts w:hint="eastAsia" w:ascii="宋体" w:hAnsi="宋体" w:cs="宋体"/>
          <w:bCs/>
          <w:kern w:val="0"/>
          <w:sz w:val="24"/>
          <w:u w:val="single"/>
          <w:lang w:val="en-US" w:eastAsia="zh-CN"/>
        </w:rPr>
        <w:t>分包项目</w:t>
      </w:r>
      <w:r>
        <w:rPr>
          <w:rFonts w:hint="eastAsia" w:ascii="宋体" w:hAnsi="宋体" w:cs="宋体"/>
          <w:bCs/>
          <w:kern w:val="0"/>
          <w:sz w:val="24"/>
          <w:u w:val="single"/>
        </w:rPr>
        <w:t>实行</w:t>
      </w:r>
      <w:r>
        <w:rPr>
          <w:rFonts w:hint="eastAsia" w:ascii="宋体" w:hAnsi="宋体" w:cs="宋体"/>
          <w:bCs/>
          <w:kern w:val="0"/>
          <w:sz w:val="24"/>
          <w:u w:val="single"/>
          <w:lang w:val="en-US" w:eastAsia="zh-CN"/>
        </w:rPr>
        <w:t>劳务清单单价承包详见合同价格清单</w:t>
      </w:r>
    </w:p>
    <w:p w14:paraId="64E99B0B">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分包</w:t>
      </w:r>
      <w:r>
        <w:rPr>
          <w:rFonts w:hint="eastAsia" w:ascii="宋体" w:hAnsi="宋体" w:cs="宋体"/>
          <w:bCs/>
          <w:kern w:val="0"/>
          <w:sz w:val="24"/>
        </w:rPr>
        <w:t>单价应包括但不限于以下内容：</w:t>
      </w:r>
    </w:p>
    <w:p w14:paraId="469BC1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1.2.1乙方完成</w:t>
      </w:r>
      <w:r>
        <w:rPr>
          <w:rFonts w:hint="eastAsia" w:ascii="宋体" w:hAnsi="宋体" w:cs="Times New Roman"/>
          <w:kern w:val="0"/>
          <w:sz w:val="24"/>
          <w:szCs w:val="21"/>
          <w:lang w:val="en-US" w:eastAsia="zh-CN"/>
        </w:rPr>
        <w:t>细目</w:t>
      </w:r>
      <w:r>
        <w:rPr>
          <w:rFonts w:hint="eastAsia" w:ascii="宋体" w:hAnsi="宋体" w:eastAsia="宋体" w:cs="Times New Roman"/>
          <w:kern w:val="0"/>
          <w:sz w:val="24"/>
          <w:szCs w:val="21"/>
          <w:lang w:val="en-US" w:eastAsia="zh-CN"/>
        </w:rPr>
        <w:t>的工程量先按确认的数量乘以对应合同单价，再扣减从甲方领用的材料费和应摊销的其他费用后进行结算。</w:t>
      </w:r>
    </w:p>
    <w:p w14:paraId="0FE08C44">
      <w:pPr>
        <w:widowControl/>
        <w:tabs>
          <w:tab w:val="left" w:pos="10632"/>
          <w:tab w:val="left" w:pos="10915"/>
        </w:tabs>
        <w:spacing w:line="360" w:lineRule="auto"/>
        <w:ind w:right="210" w:rightChars="100" w:firstLine="470" w:firstLineChars="196"/>
        <w:jc w:val="left"/>
        <w:rPr>
          <w:rFonts w:hint="eastAsia" w:ascii="宋体" w:hAnsi="宋体" w:eastAsia="宋体" w:cs="Times New Roman"/>
          <w:snapToGrid w:val="0"/>
          <w:kern w:val="0"/>
          <w:sz w:val="24"/>
          <w:szCs w:val="21"/>
          <w:highlight w:val="none"/>
        </w:rPr>
      </w:pPr>
      <w:r>
        <w:rPr>
          <w:rFonts w:hint="eastAsia" w:ascii="宋体" w:hAnsi="宋体" w:eastAsia="宋体" w:cs="Times New Roman"/>
          <w:snapToGrid w:val="0"/>
          <w:kern w:val="0"/>
          <w:sz w:val="24"/>
          <w:szCs w:val="21"/>
          <w:highlight w:val="none"/>
          <w:lang w:val="en-US" w:eastAsia="zh-CN"/>
        </w:rPr>
        <w:t>1.2.2</w:t>
      </w:r>
      <w:r>
        <w:rPr>
          <w:rFonts w:hint="eastAsia" w:ascii="宋体" w:hAnsi="宋体" w:eastAsia="宋体" w:cs="Times New Roman"/>
          <w:snapToGrid w:val="0"/>
          <w:kern w:val="0"/>
          <w:sz w:val="24"/>
          <w:szCs w:val="21"/>
          <w:highlight w:val="none"/>
        </w:rPr>
        <w:t>计量规则</w:t>
      </w:r>
      <w:r>
        <w:rPr>
          <w:rFonts w:hint="eastAsia" w:ascii="宋体" w:hAnsi="宋体" w:eastAsia="宋体" w:cs="Times New Roman"/>
          <w:snapToGrid w:val="0"/>
          <w:kern w:val="0"/>
          <w:sz w:val="24"/>
          <w:szCs w:val="21"/>
          <w:highlight w:val="none"/>
          <w:lang w:val="en-US" w:eastAsia="zh-CN"/>
        </w:rPr>
        <w:t>包括但不限于</w:t>
      </w:r>
      <w:r>
        <w:rPr>
          <w:rFonts w:hint="eastAsia" w:ascii="宋体" w:hAnsi="宋体" w:eastAsia="宋体" w:cs="Times New Roman"/>
          <w:snapToGrid w:val="0"/>
          <w:kern w:val="0"/>
          <w:sz w:val="24"/>
          <w:szCs w:val="21"/>
          <w:highlight w:val="none"/>
        </w:rPr>
        <w:t>业主招标文件</w:t>
      </w:r>
      <w:r>
        <w:rPr>
          <w:rFonts w:hint="eastAsia" w:ascii="宋体" w:hAnsi="宋体" w:eastAsia="宋体" w:cs="Times New Roman"/>
          <w:snapToGrid w:val="0"/>
          <w:kern w:val="0"/>
          <w:sz w:val="24"/>
          <w:szCs w:val="21"/>
          <w:highlight w:val="none"/>
          <w:lang w:eastAsia="zh-CN"/>
        </w:rPr>
        <w:t>的</w:t>
      </w:r>
      <w:r>
        <w:rPr>
          <w:rFonts w:hint="eastAsia" w:ascii="宋体" w:hAnsi="宋体" w:eastAsia="宋体" w:cs="Times New Roman"/>
          <w:snapToGrid w:val="0"/>
          <w:kern w:val="0"/>
          <w:sz w:val="24"/>
          <w:szCs w:val="21"/>
          <w:highlight w:val="none"/>
        </w:rPr>
        <w:t>计量规则</w:t>
      </w:r>
      <w:r>
        <w:rPr>
          <w:rFonts w:hint="eastAsia" w:ascii="宋体" w:hAnsi="宋体" w:eastAsia="宋体" w:cs="Times New Roman"/>
          <w:snapToGrid w:val="0"/>
          <w:kern w:val="0"/>
          <w:sz w:val="24"/>
          <w:szCs w:val="21"/>
          <w:highlight w:val="none"/>
          <w:lang w:eastAsia="zh-CN"/>
        </w:rPr>
        <w:t>，</w:t>
      </w:r>
      <w:r>
        <w:rPr>
          <w:rFonts w:hint="eastAsia" w:ascii="宋体" w:hAnsi="宋体" w:eastAsia="宋体" w:cs="Times New Roman"/>
          <w:snapToGrid w:val="0"/>
          <w:kern w:val="0"/>
          <w:sz w:val="24"/>
          <w:szCs w:val="21"/>
          <w:highlight w:val="none"/>
          <w:lang w:val="en-US" w:eastAsia="zh-CN"/>
        </w:rPr>
        <w:t>合同单价、（</w:t>
      </w:r>
      <w:r>
        <w:rPr>
          <w:rFonts w:hint="eastAsia" w:ascii="宋体" w:hAnsi="宋体" w:cs="Times New Roman"/>
          <w:snapToGrid w:val="0"/>
          <w:kern w:val="0"/>
          <w:sz w:val="24"/>
          <w:szCs w:val="21"/>
          <w:highlight w:val="none"/>
          <w:lang w:val="en-US" w:eastAsia="zh-CN"/>
        </w:rPr>
        <w:t>项目</w:t>
      </w:r>
      <w:r>
        <w:rPr>
          <w:rFonts w:hint="eastAsia" w:ascii="宋体" w:hAnsi="宋体" w:eastAsia="宋体" w:cs="Times New Roman"/>
          <w:snapToGrid w:val="0"/>
          <w:kern w:val="0"/>
          <w:sz w:val="24"/>
          <w:szCs w:val="21"/>
          <w:highlight w:val="none"/>
          <w:lang w:val="en-US" w:eastAsia="zh-CN"/>
        </w:rPr>
        <w:t>、</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）工作内容</w:t>
      </w:r>
      <w:r>
        <w:rPr>
          <w:rFonts w:hint="eastAsia" w:ascii="宋体" w:hAnsi="宋体" w:eastAsia="宋体" w:cs="Times New Roman"/>
          <w:snapToGrid w:val="0"/>
          <w:kern w:val="0"/>
          <w:sz w:val="24"/>
          <w:szCs w:val="21"/>
          <w:highlight w:val="none"/>
          <w:lang w:eastAsia="zh-CN"/>
        </w:rPr>
        <w:t>、</w:t>
      </w:r>
      <w:r>
        <w:rPr>
          <w:rFonts w:hint="eastAsia" w:ascii="宋体" w:hAnsi="宋体" w:eastAsia="宋体" w:cs="Times New Roman"/>
          <w:snapToGrid w:val="0"/>
          <w:kern w:val="0"/>
          <w:sz w:val="24"/>
          <w:szCs w:val="21"/>
          <w:highlight w:val="none"/>
          <w:lang w:val="en-US" w:eastAsia="zh-CN"/>
        </w:rPr>
        <w:t>费用详细见</w:t>
      </w:r>
      <w:r>
        <w:rPr>
          <w:rFonts w:hint="eastAsia" w:ascii="宋体" w:hAnsi="宋体" w:eastAsia="宋体" w:cs="Times New Roman"/>
          <w:snapToGrid w:val="0"/>
          <w:kern w:val="0"/>
          <w:sz w:val="24"/>
          <w:szCs w:val="21"/>
          <w:highlight w:val="none"/>
        </w:rPr>
        <w:t>按附后的合同</w:t>
      </w:r>
      <w:r>
        <w:rPr>
          <w:rFonts w:hint="eastAsia" w:ascii="宋体" w:hAnsi="宋体" w:eastAsia="宋体" w:cs="Times New Roman"/>
          <w:snapToGrid w:val="0"/>
          <w:kern w:val="0"/>
          <w:sz w:val="24"/>
          <w:szCs w:val="21"/>
          <w:highlight w:val="none"/>
          <w:lang w:val="en-US" w:eastAsia="zh-CN"/>
        </w:rPr>
        <w:t>价格</w:t>
      </w:r>
      <w:r>
        <w:rPr>
          <w:rFonts w:hint="eastAsia" w:ascii="宋体" w:hAnsi="宋体" w:eastAsia="宋体" w:cs="Times New Roman"/>
          <w:snapToGrid w:val="0"/>
          <w:kern w:val="0"/>
          <w:sz w:val="24"/>
          <w:szCs w:val="21"/>
          <w:highlight w:val="none"/>
        </w:rPr>
        <w:t>清单。</w:t>
      </w:r>
      <w:r>
        <w:rPr>
          <w:rFonts w:hint="eastAsia" w:ascii="宋体" w:hAnsi="宋体" w:eastAsia="宋体" w:cs="Times New Roman"/>
          <w:snapToGrid w:val="0"/>
          <w:kern w:val="0"/>
          <w:sz w:val="24"/>
          <w:szCs w:val="21"/>
          <w:highlight w:val="none"/>
          <w:lang w:val="en-US" w:eastAsia="zh-CN"/>
        </w:rPr>
        <w:t>除清单所列</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外，其它与本工程</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内容有关的施工</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应作为完成本项工程的辅助工作，不再另行计价。</w:t>
      </w:r>
    </w:p>
    <w:p w14:paraId="6FF44C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1"/>
          <w:highlight w:val="none"/>
          <w:lang w:eastAsia="zh-CN"/>
        </w:rPr>
      </w:pPr>
      <w:r>
        <w:rPr>
          <w:rFonts w:hint="eastAsia" w:ascii="宋体" w:hAnsi="宋体" w:eastAsia="宋体" w:cs="Times New Roman"/>
          <w:snapToGrid w:val="0"/>
          <w:kern w:val="0"/>
          <w:sz w:val="24"/>
          <w:szCs w:val="21"/>
          <w:highlight w:val="none"/>
        </w:rPr>
        <w:t xml:space="preserve"> </w:t>
      </w:r>
      <w:r>
        <w:rPr>
          <w:rFonts w:hint="eastAsia" w:ascii="宋体" w:hAnsi="宋体" w:eastAsia="宋体" w:cs="Times New Roman"/>
          <w:snapToGrid w:val="0"/>
          <w:kern w:val="0"/>
          <w:sz w:val="24"/>
          <w:szCs w:val="21"/>
          <w:highlight w:val="none"/>
          <w:lang w:val="en-US" w:eastAsia="zh-CN"/>
        </w:rPr>
        <w:t>1.2.3</w:t>
      </w:r>
      <w:r>
        <w:rPr>
          <w:rFonts w:hint="eastAsia" w:ascii="宋体" w:hAnsi="宋体" w:eastAsia="宋体" w:cs="Times New Roman"/>
          <w:kern w:val="0"/>
          <w:sz w:val="24"/>
          <w:szCs w:val="21"/>
          <w:highlight w:val="none"/>
        </w:rPr>
        <w:t>本合同单价为综合固定含税价格</w:t>
      </w:r>
      <w:r>
        <w:rPr>
          <w:rFonts w:hint="eastAsia" w:ascii="宋体" w:hAnsi="宋体" w:eastAsia="宋体" w:cs="Times New Roman"/>
          <w:kern w:val="0"/>
          <w:sz w:val="24"/>
          <w:szCs w:val="21"/>
          <w:highlight w:val="none"/>
          <w:lang w:eastAsia="zh-CN"/>
        </w:rPr>
        <w:t>。</w:t>
      </w:r>
      <w:r>
        <w:rPr>
          <w:rFonts w:hint="eastAsia" w:ascii="宋体" w:hAnsi="宋体" w:cs="Times New Roman"/>
          <w:snapToGrid w:val="0"/>
          <w:kern w:val="0"/>
          <w:sz w:val="24"/>
          <w:szCs w:val="21"/>
          <w:highlight w:val="none"/>
        </w:rPr>
        <w:t>税费由乙方承担</w:t>
      </w:r>
      <w:r>
        <w:rPr>
          <w:rFonts w:hint="eastAsia" w:ascii="宋体" w:hAnsi="宋体" w:cs="Times New Roman"/>
          <w:snapToGrid w:val="0"/>
          <w:kern w:val="0"/>
          <w:sz w:val="24"/>
          <w:szCs w:val="21"/>
          <w:highlight w:val="none"/>
          <w:lang w:eastAsia="zh-CN"/>
        </w:rPr>
        <w:t>，</w:t>
      </w:r>
      <w:r>
        <w:rPr>
          <w:rFonts w:hint="eastAsia" w:ascii="宋体" w:hAnsi="宋体" w:cs="Times New Roman"/>
          <w:color w:val="auto"/>
          <w:kern w:val="0"/>
          <w:sz w:val="24"/>
          <w:szCs w:val="21"/>
          <w:highlight w:val="none"/>
        </w:rPr>
        <w:t>因材料价格上涨或其他因素导致的乙方成本增加，甲方不予负责</w:t>
      </w:r>
      <w:r>
        <w:rPr>
          <w:rFonts w:hint="eastAsia" w:ascii="宋体" w:hAnsi="宋体" w:eastAsia="宋体" w:cs="Times New Roman"/>
          <w:color w:val="auto"/>
          <w:kern w:val="0"/>
          <w:sz w:val="24"/>
          <w:szCs w:val="21"/>
          <w:highlight w:val="none"/>
          <w:lang w:eastAsia="zh-CN"/>
        </w:rPr>
        <w:t>。</w:t>
      </w:r>
    </w:p>
    <w:p w14:paraId="736FB0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1.2.4</w:t>
      </w:r>
      <w:r>
        <w:rPr>
          <w:rFonts w:hint="eastAsia" w:ascii="宋体" w:hAnsi="宋体" w:eastAsia="宋体" w:cs="Times New Roman"/>
          <w:kern w:val="0"/>
          <w:sz w:val="24"/>
          <w:szCs w:val="21"/>
          <w:highlight w:val="none"/>
        </w:rPr>
        <w:t>本合同综合单价包括</w:t>
      </w:r>
      <w:r>
        <w:rPr>
          <w:rFonts w:hint="eastAsia" w:ascii="宋体" w:hAnsi="宋体" w:eastAsia="宋体" w:cs="Times New Roman"/>
          <w:kern w:val="0"/>
          <w:sz w:val="24"/>
          <w:szCs w:val="21"/>
          <w:highlight w:val="none"/>
          <w:lang w:val="en-US" w:eastAsia="zh-CN"/>
        </w:rPr>
        <w:t>但不限于</w:t>
      </w:r>
      <w:r>
        <w:rPr>
          <w:rFonts w:hint="eastAsia" w:ascii="宋体" w:hAnsi="宋体" w:eastAsia="宋体" w:cs="Times New Roman"/>
          <w:kern w:val="0"/>
          <w:sz w:val="24"/>
          <w:szCs w:val="21"/>
          <w:highlight w:val="none"/>
        </w:rPr>
        <w:t>为实施和完成</w:t>
      </w:r>
      <w:r>
        <w:rPr>
          <w:rFonts w:hint="eastAsia" w:ascii="宋体" w:hAnsi="宋体" w:eastAsia="宋体" w:cs="Times New Roman"/>
          <w:kern w:val="0"/>
          <w:sz w:val="24"/>
          <w:szCs w:val="21"/>
          <w:highlight w:val="none"/>
          <w:lang w:val="en-US" w:eastAsia="zh-CN"/>
        </w:rPr>
        <w:t>相关</w:t>
      </w:r>
      <w:r>
        <w:rPr>
          <w:rFonts w:hint="eastAsia" w:ascii="宋体" w:hAnsi="宋体" w:eastAsia="宋体" w:cs="Times New Roman"/>
          <w:kern w:val="0"/>
          <w:sz w:val="24"/>
          <w:szCs w:val="21"/>
          <w:highlight w:val="none"/>
        </w:rPr>
        <w:t>工程所需的施工</w:t>
      </w:r>
      <w:r>
        <w:rPr>
          <w:rFonts w:hint="eastAsia" w:ascii="宋体" w:hAnsi="宋体" w:cs="Times New Roman"/>
          <w:kern w:val="0"/>
          <w:sz w:val="24"/>
          <w:szCs w:val="21"/>
          <w:highlight w:val="none"/>
        </w:rPr>
        <w:t>准备费（队伍调迁、施工准备、房屋租赁）、劳务费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人工费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、材料费（</w:t>
      </w:r>
      <w:r>
        <w:rPr>
          <w:rFonts w:hint="eastAsia" w:ascii="宋体" w:hAnsi="宋体" w:eastAsia="宋体" w:cs="Times New Roman"/>
          <w:color w:val="auto"/>
          <w:kern w:val="0"/>
          <w:sz w:val="24"/>
          <w:szCs w:val="21"/>
          <w:highlight w:val="none"/>
        </w:rPr>
        <w:t>本合同</w:t>
      </w:r>
      <w:r>
        <w:rPr>
          <w:rFonts w:hint="eastAsia" w:ascii="宋体" w:hAnsi="宋体" w:eastAsia="宋体" w:cs="Times New Roman"/>
          <w:color w:val="auto"/>
          <w:kern w:val="0"/>
          <w:sz w:val="24"/>
          <w:szCs w:val="21"/>
          <w:highlight w:val="none"/>
          <w:lang w:val="en-US" w:eastAsia="zh-CN"/>
        </w:rPr>
        <w:t>特别</w:t>
      </w:r>
      <w:r>
        <w:rPr>
          <w:rFonts w:hint="eastAsia" w:ascii="宋体" w:hAnsi="宋体" w:eastAsia="宋体" w:cs="Times New Roman"/>
          <w:color w:val="auto"/>
          <w:kern w:val="0"/>
          <w:sz w:val="24"/>
          <w:szCs w:val="21"/>
          <w:highlight w:val="none"/>
        </w:rPr>
        <w:t>约定由</w:t>
      </w:r>
      <w:r>
        <w:rPr>
          <w:rFonts w:hint="eastAsia" w:ascii="宋体" w:hAnsi="宋体" w:cs="Times New Roman"/>
          <w:kern w:val="0"/>
          <w:sz w:val="24"/>
          <w:szCs w:val="21"/>
          <w:highlight w:val="none"/>
        </w:rPr>
        <w:t>甲方</w:t>
      </w:r>
      <w:r>
        <w:rPr>
          <w:rFonts w:hint="eastAsia" w:ascii="宋体" w:hAnsi="宋体" w:cs="Times New Roman"/>
          <w:kern w:val="0"/>
          <w:sz w:val="24"/>
          <w:szCs w:val="21"/>
          <w:highlight w:val="none"/>
          <w:lang w:val="en-US" w:eastAsia="zh-CN"/>
        </w:rPr>
        <w:t>负责承担成本</w:t>
      </w:r>
      <w:r>
        <w:rPr>
          <w:rFonts w:hint="eastAsia" w:ascii="宋体" w:hAnsi="宋体" w:cs="Times New Roman"/>
          <w:kern w:val="0"/>
          <w:sz w:val="24"/>
          <w:szCs w:val="21"/>
          <w:highlight w:val="none"/>
        </w:rPr>
        <w:t>的材料除外）、运输费、机械设备费（含机械设备进出场）、装卸费、生活费、</w:t>
      </w:r>
      <w:r>
        <w:rPr>
          <w:rFonts w:hint="eastAsia" w:ascii="宋体" w:hAnsi="宋体" w:cs="Times New Roman"/>
          <w:kern w:val="0"/>
          <w:sz w:val="24"/>
          <w:szCs w:val="21"/>
          <w:highlight w:val="none"/>
          <w:lang w:val="en-US" w:eastAsia="zh-CN"/>
        </w:rPr>
        <w:t>管理费、措施费、安全费、文明施工费、规费、保险</w:t>
      </w:r>
      <w:r>
        <w:rPr>
          <w:rFonts w:hint="eastAsia" w:ascii="宋体" w:hAnsi="宋体" w:eastAsia="宋体" w:cs="Times New Roman"/>
          <w:color w:val="auto"/>
          <w:kern w:val="0"/>
          <w:sz w:val="24"/>
          <w:szCs w:val="21"/>
          <w:highlight w:val="none"/>
        </w:rPr>
        <w:t>、水电气、安装、缺陷修复、环保、临时工程的建设与拆除</w:t>
      </w:r>
      <w:r>
        <w:rPr>
          <w:rFonts w:hint="eastAsia" w:ascii="宋体" w:hAnsi="宋体" w:cs="Times New Roman"/>
          <w:kern w:val="0"/>
          <w:sz w:val="24"/>
          <w:szCs w:val="21"/>
          <w:highlight w:val="none"/>
          <w:lang w:val="en-US" w:eastAsia="zh-CN"/>
        </w:rPr>
        <w:t>、</w:t>
      </w:r>
      <w:r>
        <w:rPr>
          <w:rFonts w:hint="eastAsia" w:ascii="宋体" w:hAnsi="宋体" w:cs="Times New Roman"/>
          <w:kern w:val="0"/>
          <w:sz w:val="24"/>
          <w:szCs w:val="21"/>
          <w:highlight w:val="none"/>
        </w:rPr>
        <w:t>税金和利润等，</w:t>
      </w:r>
      <w:r>
        <w:rPr>
          <w:rFonts w:hint="eastAsia" w:ascii="宋体" w:hAnsi="宋体" w:eastAsia="宋体" w:cs="Times New Roman"/>
          <w:color w:val="auto"/>
          <w:kern w:val="0"/>
          <w:sz w:val="24"/>
          <w:szCs w:val="21"/>
          <w:highlight w:val="none"/>
        </w:rPr>
        <w:t>以及</w:t>
      </w:r>
      <w:r>
        <w:rPr>
          <w:rFonts w:hint="eastAsia" w:ascii="宋体" w:hAnsi="宋体" w:cs="Times New Roman"/>
          <w:color w:val="auto"/>
          <w:kern w:val="0"/>
          <w:sz w:val="24"/>
          <w:szCs w:val="21"/>
          <w:highlight w:val="none"/>
        </w:rPr>
        <w:t>本合同</w:t>
      </w:r>
      <w:r>
        <w:rPr>
          <w:rFonts w:hint="eastAsia" w:ascii="宋体" w:hAnsi="宋体" w:eastAsia="宋体" w:cs="Times New Roman"/>
          <w:color w:val="auto"/>
          <w:kern w:val="0"/>
          <w:sz w:val="24"/>
          <w:szCs w:val="21"/>
          <w:highlight w:val="none"/>
        </w:rPr>
        <w:t>明示或暗示的所有责任、义务和</w:t>
      </w:r>
      <w:r>
        <w:rPr>
          <w:rFonts w:hint="eastAsia" w:ascii="宋体" w:hAnsi="宋体" w:eastAsia="宋体" w:cs="Times New Roman"/>
          <w:color w:val="auto"/>
          <w:kern w:val="0"/>
          <w:sz w:val="24"/>
          <w:szCs w:val="21"/>
          <w:highlight w:val="none"/>
          <w:lang w:val="en-US" w:eastAsia="zh-CN"/>
        </w:rPr>
        <w:t>一般</w:t>
      </w:r>
      <w:r>
        <w:rPr>
          <w:rFonts w:hint="eastAsia" w:ascii="宋体" w:hAnsi="宋体" w:eastAsia="宋体" w:cs="Times New Roman"/>
          <w:color w:val="auto"/>
          <w:kern w:val="0"/>
          <w:sz w:val="24"/>
          <w:szCs w:val="21"/>
          <w:highlight w:val="none"/>
        </w:rPr>
        <w:t>风险等。</w:t>
      </w:r>
    </w:p>
    <w:p w14:paraId="447AE7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rPr>
      </w:pPr>
      <w:r>
        <w:rPr>
          <w:rFonts w:hint="eastAsia" w:ascii="宋体" w:hAnsi="宋体" w:eastAsia="宋体" w:cs="Times New Roman"/>
          <w:kern w:val="0"/>
          <w:sz w:val="24"/>
          <w:szCs w:val="21"/>
          <w:highlight w:val="none"/>
          <w:lang w:val="en-US" w:eastAsia="zh-CN"/>
        </w:rPr>
        <w:t>1.2.5</w:t>
      </w:r>
      <w:r>
        <w:rPr>
          <w:rFonts w:hint="eastAsia" w:ascii="宋体" w:hAnsi="宋体" w:cs="宋体"/>
          <w:bCs/>
          <w:kern w:val="0"/>
          <w:sz w:val="24"/>
        </w:rPr>
        <w:t>各种手持工具、机具、测量工具。</w:t>
      </w:r>
    </w:p>
    <w:p w14:paraId="7381524C">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6</w:t>
      </w:r>
      <w:r>
        <w:rPr>
          <w:rFonts w:hint="eastAsia" w:ascii="宋体" w:hAnsi="宋体" w:cs="宋体"/>
          <w:bCs/>
          <w:kern w:val="0"/>
          <w:sz w:val="24"/>
        </w:rPr>
        <w:t>施工所需的临时用电线路的日常维修等费用。</w:t>
      </w:r>
    </w:p>
    <w:p w14:paraId="4692AB45">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7</w:t>
      </w:r>
      <w:r>
        <w:rPr>
          <w:rFonts w:hint="eastAsia" w:ascii="宋体" w:hAnsi="宋体" w:cs="宋体"/>
          <w:bCs/>
          <w:kern w:val="0"/>
          <w:sz w:val="24"/>
        </w:rPr>
        <w:t>合同单价中己充分考虑并包含本工程实际情况所增加的费用，包括但不限于二次场地倒运、施工现场与室内施工垃圾清理费、冬雨季施工措施及降效费、临时停水停电误工费、配合业主和</w:t>
      </w:r>
      <w:r>
        <w:rPr>
          <w:rFonts w:hint="eastAsia" w:ascii="宋体" w:hAnsi="宋体" w:cs="宋体"/>
          <w:bCs/>
          <w:kern w:val="0"/>
          <w:sz w:val="24"/>
          <w:lang w:val="en-US" w:eastAsia="zh-CN"/>
        </w:rPr>
        <w:t>甲方</w:t>
      </w:r>
      <w:r>
        <w:rPr>
          <w:rFonts w:hint="eastAsia" w:ascii="宋体" w:hAnsi="宋体" w:cs="宋体"/>
          <w:bCs/>
          <w:kern w:val="0"/>
          <w:sz w:val="24"/>
        </w:rPr>
        <w:t>工作所作的工序调整等。</w:t>
      </w:r>
    </w:p>
    <w:p w14:paraId="7A4CDB81">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8</w:t>
      </w:r>
      <w:r>
        <w:rPr>
          <w:rFonts w:hint="eastAsia" w:ascii="宋体" w:hAnsi="宋体" w:cs="宋体"/>
          <w:bCs/>
          <w:kern w:val="0"/>
          <w:sz w:val="24"/>
        </w:rPr>
        <w:t>临时配电箱、电线路，安装维护中小型机具、辅材、周转料具及其他费用均己包含在相应的单价内，施工过程中此费用不再调整。</w:t>
      </w:r>
    </w:p>
    <w:p w14:paraId="62C569E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1.2.</w:t>
      </w:r>
      <w:r>
        <w:rPr>
          <w:rFonts w:hint="eastAsia" w:ascii="宋体" w:hAnsi="宋体" w:cs="宋体"/>
          <w:bCs/>
          <w:kern w:val="0"/>
          <w:sz w:val="24"/>
          <w:highlight w:val="none"/>
          <w:lang w:val="en-US" w:eastAsia="zh-CN"/>
        </w:rPr>
        <w:t>9</w:t>
      </w:r>
      <w:r>
        <w:rPr>
          <w:rFonts w:hint="eastAsia" w:ascii="宋体" w:hAnsi="宋体" w:cs="宋体"/>
          <w:bCs/>
          <w:kern w:val="0"/>
          <w:sz w:val="24"/>
          <w:highlight w:val="none"/>
        </w:rPr>
        <w:t>所有应由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交纳的行政事业性费用、人员进出场和相关手续费用及其他费用均由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w:t>
      </w:r>
    </w:p>
    <w:p w14:paraId="21C01672">
      <w:pPr>
        <w:widowControl w:val="0"/>
        <w:spacing w:line="360" w:lineRule="auto"/>
        <w:ind w:firstLine="480" w:firstLineChars="200"/>
        <w:jc w:val="left"/>
        <w:rPr>
          <w:rFonts w:hint="eastAsia" w:ascii="宋体" w:hAnsi="宋体" w:cs="宋体"/>
          <w:bCs/>
          <w:kern w:val="0"/>
          <w:sz w:val="24"/>
        </w:rPr>
      </w:pPr>
    </w:p>
    <w:p w14:paraId="6BE0B7CA">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10</w:t>
      </w:r>
      <w:r>
        <w:rPr>
          <w:rFonts w:hint="eastAsia" w:ascii="宋体" w:hAnsi="宋体" w:cs="宋体"/>
          <w:bCs/>
          <w:kern w:val="0"/>
          <w:sz w:val="24"/>
        </w:rPr>
        <w:t>在施工期间的所有预留洞的开孔、封堵、修补(门窗收口、管井吊洞、线槽修补等)费用。</w:t>
      </w:r>
    </w:p>
    <w:p w14:paraId="291F8DF2">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11</w:t>
      </w:r>
      <w:r>
        <w:rPr>
          <w:rFonts w:hint="eastAsia" w:ascii="宋体" w:hAnsi="宋体" w:cs="宋体"/>
          <w:bCs/>
          <w:kern w:val="0"/>
          <w:sz w:val="24"/>
        </w:rPr>
        <w:t>临时设施的维护费用。</w:t>
      </w:r>
    </w:p>
    <w:p w14:paraId="51C148E0">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1.2.1</w:t>
      </w:r>
      <w:r>
        <w:rPr>
          <w:rFonts w:hint="eastAsia" w:ascii="宋体" w:hAnsi="宋体" w:cs="宋体"/>
          <w:bCs/>
          <w:kern w:val="0"/>
          <w:sz w:val="24"/>
          <w:lang w:val="en-US" w:eastAsia="zh-CN"/>
        </w:rPr>
        <w:t>2</w:t>
      </w:r>
      <w:r>
        <w:rPr>
          <w:rFonts w:hint="eastAsia" w:ascii="宋体" w:hAnsi="宋体" w:cs="宋体"/>
          <w:bCs/>
          <w:kern w:val="0"/>
          <w:sz w:val="24"/>
        </w:rPr>
        <w:t>高层建筑超高费。</w:t>
      </w:r>
    </w:p>
    <w:p w14:paraId="0C027820">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1.2.1</w:t>
      </w:r>
      <w:r>
        <w:rPr>
          <w:rFonts w:hint="eastAsia" w:ascii="宋体" w:hAnsi="宋体" w:cs="宋体"/>
          <w:bCs/>
          <w:kern w:val="0"/>
          <w:sz w:val="24"/>
          <w:lang w:val="en-US" w:eastAsia="zh-CN"/>
        </w:rPr>
        <w:t>3</w:t>
      </w:r>
      <w:r>
        <w:rPr>
          <w:rFonts w:hint="eastAsia" w:ascii="宋体" w:hAnsi="宋体" w:cs="宋体"/>
          <w:bCs/>
          <w:kern w:val="0"/>
          <w:sz w:val="24"/>
        </w:rPr>
        <w:t>工期内个人生活用水、用电等生活相关费。</w:t>
      </w:r>
    </w:p>
    <w:p w14:paraId="499DF563">
      <w:pPr>
        <w:widowControl w:val="0"/>
        <w:spacing w:line="360" w:lineRule="auto"/>
        <w:ind w:firstLine="480" w:firstLineChars="200"/>
        <w:jc w:val="left"/>
        <w:rPr>
          <w:rFonts w:hint="eastAsia" w:ascii="宋体" w:hAnsi="宋体" w:cs="宋体"/>
          <w:kern w:val="0"/>
          <w:sz w:val="24"/>
          <w:szCs w:val="21"/>
          <w:highlight w:val="none"/>
        </w:rPr>
      </w:pPr>
      <w:r>
        <w:rPr>
          <w:rFonts w:hint="eastAsia" w:ascii="宋体" w:hAnsi="宋体" w:cs="宋体"/>
          <w:bCs/>
          <w:kern w:val="0"/>
          <w:sz w:val="24"/>
        </w:rPr>
        <w:t>1.2.1</w:t>
      </w:r>
      <w:r>
        <w:rPr>
          <w:rFonts w:hint="eastAsia" w:ascii="宋体" w:hAnsi="宋体" w:cs="宋体"/>
          <w:bCs/>
          <w:kern w:val="0"/>
          <w:sz w:val="24"/>
          <w:lang w:val="en-US" w:eastAsia="zh-CN"/>
        </w:rPr>
        <w:t>4乙方</w:t>
      </w:r>
      <w:r>
        <w:rPr>
          <w:rFonts w:hint="eastAsia" w:ascii="宋体" w:hAnsi="宋体" w:eastAsia="宋体" w:cs="宋体"/>
          <w:color w:val="auto"/>
          <w:kern w:val="0"/>
          <w:sz w:val="24"/>
          <w:szCs w:val="21"/>
          <w:highlight w:val="none"/>
          <w:lang w:val="en-US" w:eastAsia="zh-CN"/>
        </w:rPr>
        <w:t>作为经验丰富的施工单位，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细目有了签证单，此类签证单亦不成为工程结算的依据。</w:t>
      </w:r>
    </w:p>
    <w:p w14:paraId="70FCB2F2">
      <w:pPr>
        <w:widowControl/>
        <w:tabs>
          <w:tab w:val="left" w:pos="10632"/>
          <w:tab w:val="left" w:pos="10915"/>
        </w:tabs>
        <w:spacing w:line="360" w:lineRule="auto"/>
        <w:ind w:right="210" w:rightChars="100" w:firstLine="470" w:firstLineChars="196"/>
        <w:jc w:val="left"/>
        <w:rPr>
          <w:rFonts w:hint="eastAsia" w:ascii="宋体" w:hAnsi="宋体" w:cs="Times New Roman"/>
          <w:snapToGrid w:val="0"/>
          <w:kern w:val="0"/>
          <w:sz w:val="24"/>
          <w:szCs w:val="21"/>
          <w:highlight w:val="none"/>
        </w:rPr>
      </w:pPr>
      <w:r>
        <w:rPr>
          <w:rFonts w:hint="eastAsia" w:ascii="宋体" w:hAnsi="宋体" w:cs="Times New Roman"/>
          <w:snapToGrid w:val="0"/>
          <w:kern w:val="0"/>
          <w:sz w:val="24"/>
          <w:szCs w:val="21"/>
          <w:highlight w:val="none"/>
          <w:lang w:val="en-US" w:eastAsia="zh-CN"/>
        </w:rPr>
        <w:t>1.3</w:t>
      </w:r>
      <w:r>
        <w:rPr>
          <w:rFonts w:hint="eastAsia" w:ascii="宋体" w:hAnsi="宋体" w:cs="Times New Roman"/>
          <w:snapToGrid w:val="0"/>
          <w:kern w:val="0"/>
          <w:sz w:val="24"/>
          <w:szCs w:val="21"/>
          <w:highlight w:val="none"/>
        </w:rPr>
        <w:t>本合同增值税计税方法：</w:t>
      </w:r>
    </w:p>
    <w:p w14:paraId="34A27EB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cs="Times New Roman"/>
          <w:b/>
          <w:bCs/>
          <w:snapToGrid w:val="0"/>
          <w:kern w:val="0"/>
          <w:sz w:val="24"/>
          <w:szCs w:val="21"/>
          <w:highlight w:val="none"/>
        </w:rPr>
        <w:t>本合同增值税发票类型：增值税</w:t>
      </w:r>
      <w:r>
        <w:rPr>
          <w:rFonts w:hint="eastAsia" w:ascii="宋体" w:hAnsi="宋体" w:cs="Times New Roman"/>
          <w:b/>
          <w:bCs/>
          <w:snapToGrid w:val="0"/>
          <w:kern w:val="0"/>
          <w:sz w:val="24"/>
          <w:szCs w:val="21"/>
          <w:highlight w:val="none"/>
          <w:u w:val="single"/>
          <w:lang w:val="en-US" w:eastAsia="zh-CN"/>
        </w:rPr>
        <w:t xml:space="preserve">  </w:t>
      </w:r>
      <w:r>
        <w:rPr>
          <w:rFonts w:hint="eastAsia" w:ascii="宋体" w:hAnsi="宋体" w:cs="Times New Roman"/>
          <w:b/>
          <w:bCs/>
          <w:snapToGrid w:val="0"/>
          <w:kern w:val="0"/>
          <w:sz w:val="24"/>
          <w:szCs w:val="21"/>
          <w:highlight w:val="none"/>
          <w:u w:val="single"/>
        </w:rPr>
        <w:t>专用</w:t>
      </w:r>
      <w:r>
        <w:rPr>
          <w:rFonts w:hint="eastAsia" w:ascii="宋体" w:hAnsi="宋体" w:cs="Times New Roman"/>
          <w:b/>
          <w:bCs/>
          <w:snapToGrid w:val="0"/>
          <w:kern w:val="0"/>
          <w:sz w:val="24"/>
          <w:szCs w:val="21"/>
          <w:highlight w:val="none"/>
          <w:u w:val="single"/>
          <w:lang w:val="en-US" w:eastAsia="zh-CN"/>
        </w:rPr>
        <w:t xml:space="preserve"> </w:t>
      </w:r>
      <w:r>
        <w:rPr>
          <w:rFonts w:hint="eastAsia" w:ascii="宋体" w:hAnsi="宋体" w:cs="Times New Roman"/>
          <w:b/>
          <w:bCs/>
          <w:snapToGrid w:val="0"/>
          <w:kern w:val="0"/>
          <w:sz w:val="24"/>
          <w:szCs w:val="21"/>
          <w:highlight w:val="none"/>
        </w:rPr>
        <w:t>发票</w:t>
      </w:r>
      <w:r>
        <w:rPr>
          <w:rFonts w:hint="eastAsia" w:ascii="宋体" w:hAnsi="宋体" w:cs="Times New Roman"/>
          <w:b/>
          <w:bCs/>
          <w:snapToGrid w:val="0"/>
          <w:kern w:val="0"/>
          <w:sz w:val="24"/>
          <w:szCs w:val="21"/>
          <w:highlight w:val="none"/>
          <w:lang w:eastAsia="zh-CN"/>
        </w:rPr>
        <w:t>。</w:t>
      </w:r>
      <w:r>
        <w:rPr>
          <w:rFonts w:hint="eastAsia" w:ascii="宋体" w:hAnsi="宋体" w:eastAsia="宋体" w:cs="Times New Roman"/>
          <w:b/>
          <w:bCs/>
          <w:kern w:val="0"/>
          <w:sz w:val="24"/>
          <w:szCs w:val="21"/>
          <w:highlight w:val="none"/>
          <w:lang w:val="en-US" w:eastAsia="zh-CN"/>
        </w:rPr>
        <w:t xml:space="preserve">税率为 </w:t>
      </w:r>
      <w:r>
        <w:rPr>
          <w:rFonts w:hint="eastAsia" w:ascii="宋体" w:hAnsi="宋体" w:eastAsia="宋体" w:cs="Times New Roman"/>
          <w:b/>
          <w:bCs/>
          <w:color w:val="auto"/>
          <w:kern w:val="0"/>
          <w:sz w:val="24"/>
          <w:szCs w:val="21"/>
          <w:highlight w:val="none"/>
          <w:u w:val="single"/>
          <w:lang w:val="en-US" w:eastAsia="zh-CN"/>
        </w:rPr>
        <w:t xml:space="preserve"> </w:t>
      </w:r>
      <w:r>
        <w:rPr>
          <w:rFonts w:hint="eastAsia" w:ascii="宋体" w:hAnsi="宋体" w:cs="Times New Roman"/>
          <w:b/>
          <w:bCs/>
          <w:color w:val="auto"/>
          <w:kern w:val="0"/>
          <w:sz w:val="24"/>
          <w:szCs w:val="21"/>
          <w:highlight w:val="none"/>
          <w:u w:val="single"/>
          <w:lang w:val="en-US" w:eastAsia="zh-CN"/>
        </w:rPr>
        <w:t>9</w:t>
      </w:r>
      <w:r>
        <w:rPr>
          <w:rFonts w:hint="eastAsia" w:ascii="宋体" w:hAnsi="宋体" w:eastAsia="宋体" w:cs="Times New Roman"/>
          <w:b/>
          <w:bCs/>
          <w:color w:val="auto"/>
          <w:kern w:val="0"/>
          <w:sz w:val="24"/>
          <w:szCs w:val="21"/>
          <w:highlight w:val="none"/>
          <w:u w:val="single"/>
          <w:lang w:val="en-US" w:eastAsia="zh-CN"/>
        </w:rPr>
        <w:t xml:space="preserve"> </w:t>
      </w:r>
      <w:r>
        <w:rPr>
          <w:rFonts w:hint="eastAsia" w:ascii="宋体" w:hAnsi="宋体" w:eastAsia="宋体" w:cs="Times New Roman"/>
          <w:b/>
          <w:bCs/>
          <w:kern w:val="0"/>
          <w:sz w:val="24"/>
          <w:szCs w:val="21"/>
          <w:highlight w:val="none"/>
          <w:lang w:val="en-US" w:eastAsia="zh-CN"/>
        </w:rPr>
        <w:t>%</w:t>
      </w:r>
      <w:r>
        <w:rPr>
          <w:rFonts w:hint="eastAsia" w:ascii="宋体" w:hAnsi="宋体" w:eastAsia="宋体" w:cs="Times New Roman"/>
          <w:kern w:val="0"/>
          <w:sz w:val="24"/>
          <w:szCs w:val="21"/>
          <w:highlight w:val="none"/>
          <w:lang w:val="en-US" w:eastAsia="zh-CN"/>
        </w:rPr>
        <w:t>。</w:t>
      </w:r>
      <w:r>
        <w:rPr>
          <w:rFonts w:hint="eastAsia" w:ascii="宋体" w:hAnsi="宋体" w:eastAsia="宋体" w:cs="宋体"/>
          <w:color w:val="auto"/>
          <w:kern w:val="0"/>
          <w:sz w:val="24"/>
          <w:szCs w:val="21"/>
          <w:highlight w:val="none"/>
          <w:lang w:val="en-US" w:eastAsia="zh-CN"/>
        </w:rPr>
        <w:t>若在合同执行过程中遇国家税率政策调整，除不含税价格保持不变外，增值税税率、税额及含税价格按政策相应进行调整。</w:t>
      </w:r>
    </w:p>
    <w:p w14:paraId="49FC737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乙方须与结算同步开具等额的增值税发票给甲方，否则甲方有权拒绝付款并解除合同。乙方必须提供真实、整洁、有效的增值税发票，若提供虚假的增值税发票和发生与增值税发票相关的违法行为，一切法律后果由乙方承担，甲方保留进一步追责的权利。</w:t>
      </w:r>
    </w:p>
    <w:p w14:paraId="287F276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1.4施工变更</w:t>
      </w:r>
    </w:p>
    <w:p w14:paraId="14A6DAE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lang w:val="en-US" w:eastAsia="zh-CN"/>
        </w:rPr>
        <w:t>1.4.1施工中如需对原工作内容进行变更(建设单位和</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lang w:val="en-US" w:eastAsia="zh-CN"/>
        </w:rPr>
        <w:t>双方书面确认并经监理单位签认的变更可作</w:t>
      </w:r>
      <w:r>
        <w:rPr>
          <w:rFonts w:hint="eastAsia" w:ascii="宋体" w:hAnsi="宋体" w:eastAsia="宋体" w:cs="宋体"/>
          <w:color w:val="auto"/>
          <w:kern w:val="0"/>
          <w:sz w:val="24"/>
          <w:szCs w:val="21"/>
          <w:highlight w:val="none"/>
        </w:rPr>
        <w:t>为劳务价款结算的依据)，</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rPr>
        <w:t>应提前2天以书面形式向</w:t>
      </w:r>
      <w:r>
        <w:rPr>
          <w:rFonts w:hint="eastAsia" w:ascii="宋体" w:hAnsi="宋体" w:cs="宋体"/>
          <w:color w:val="auto"/>
          <w:kern w:val="0"/>
          <w:sz w:val="24"/>
          <w:szCs w:val="21"/>
          <w:highlight w:val="none"/>
          <w:lang w:val="en-US" w:eastAsia="zh-CN"/>
        </w:rPr>
        <w:t>乙方</w:t>
      </w:r>
      <w:r>
        <w:rPr>
          <w:rFonts w:hint="eastAsia" w:ascii="宋体" w:hAnsi="宋体" w:eastAsia="宋体" w:cs="宋体"/>
          <w:color w:val="auto"/>
          <w:kern w:val="0"/>
          <w:sz w:val="24"/>
          <w:szCs w:val="21"/>
          <w:highlight w:val="none"/>
        </w:rPr>
        <w:t>发出变更通知，并提供变更的相应图纸和说明。</w:t>
      </w:r>
      <w:r>
        <w:rPr>
          <w:rFonts w:hint="eastAsia" w:ascii="宋体" w:hAnsi="宋体" w:cs="宋体"/>
          <w:color w:val="auto"/>
          <w:kern w:val="0"/>
          <w:sz w:val="24"/>
          <w:szCs w:val="21"/>
          <w:highlight w:val="none"/>
          <w:lang w:val="en-US" w:eastAsia="zh-CN"/>
        </w:rPr>
        <w:t>乙方</w:t>
      </w:r>
      <w:r>
        <w:rPr>
          <w:rFonts w:hint="eastAsia" w:ascii="宋体" w:hAnsi="宋体" w:eastAsia="宋体" w:cs="宋体"/>
          <w:color w:val="auto"/>
          <w:kern w:val="0"/>
          <w:sz w:val="24"/>
          <w:szCs w:val="21"/>
          <w:highlight w:val="none"/>
        </w:rPr>
        <w:t>按照发</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rPr>
        <w:t>发出的变更通知及有关要求，进行下列需要的变更：</w:t>
      </w:r>
    </w:p>
    <w:p w14:paraId="547865A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(1)更改工程有关部分的标高、基线、位置和尺寸</w:t>
      </w:r>
    </w:p>
    <w:p w14:paraId="4A63FE67">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(2)增减合同中约定的工程量：</w:t>
      </w:r>
    </w:p>
    <w:p w14:paraId="26FA29B4">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(3)改变有关的施工时间和顺序：</w:t>
      </w:r>
    </w:p>
    <w:p w14:paraId="2F50362B">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(4)其他有关工程变更需要的附加工作。</w:t>
      </w:r>
    </w:p>
    <w:p w14:paraId="4A3FBC0E">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(5)改变施工的用材或安装工艺及要求。</w:t>
      </w:r>
    </w:p>
    <w:p w14:paraId="59B7C593">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.2由非</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原因造成的变更导致合同价款的增加及造成的</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损失，由</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承担，延误的工期相应顺延；因变更减少工程量，合同价款应相应减少，工期相应调整。</w:t>
      </w:r>
    </w:p>
    <w:p w14:paraId="1776B83F">
      <w:pPr>
        <w:widowControl w:val="0"/>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.3由</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原因造成的变更费用和由此导致</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的直接损失，由</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承担，延误的工期不予顺延。</w:t>
      </w:r>
    </w:p>
    <w:p w14:paraId="7E62A7C1">
      <w:pPr>
        <w:widowControl/>
        <w:spacing w:line="500" w:lineRule="exact"/>
        <w:ind w:firstLine="480" w:firstLineChars="200"/>
        <w:jc w:val="left"/>
        <w:rPr>
          <w:rFonts w:hint="default" w:ascii="宋体" w:hAnsi="宋体" w:eastAsia="宋体" w:cs="Times New Roman"/>
          <w:kern w:val="0"/>
          <w:sz w:val="24"/>
          <w:szCs w:val="21"/>
          <w:lang w:val="en-US" w:eastAsia="zh-CN"/>
        </w:rPr>
      </w:pPr>
      <w:r>
        <w:rPr>
          <w:rFonts w:hint="eastAsia" w:ascii="宋体" w:hAnsi="宋体" w:cs="Times New Roman"/>
          <w:kern w:val="0"/>
          <w:sz w:val="24"/>
          <w:szCs w:val="21"/>
          <w:lang w:val="en-US" w:eastAsia="zh-CN"/>
        </w:rPr>
        <w:t>1.4.4</w:t>
      </w:r>
      <w:r>
        <w:rPr>
          <w:rFonts w:hint="eastAsia" w:ascii="宋体" w:hAnsi="宋体" w:cs="Times New Roman"/>
          <w:kern w:val="0"/>
          <w:sz w:val="24"/>
          <w:szCs w:val="21"/>
        </w:rPr>
        <w:t>变更工程的</w:t>
      </w:r>
      <w:r>
        <w:rPr>
          <w:rFonts w:hint="eastAsia" w:ascii="宋体" w:hAnsi="宋体" w:cs="Times New Roman"/>
          <w:kern w:val="0"/>
          <w:sz w:val="24"/>
          <w:szCs w:val="21"/>
          <w:lang w:val="en-US" w:eastAsia="zh-CN"/>
        </w:rPr>
        <w:t>单价的确定</w:t>
      </w:r>
    </w:p>
    <w:p w14:paraId="04128FE4">
      <w:pPr>
        <w:widowControl/>
        <w:spacing w:line="500" w:lineRule="exact"/>
        <w:ind w:firstLine="720" w:firstLineChars="300"/>
        <w:jc w:val="left"/>
        <w:rPr>
          <w:rFonts w:hint="eastAsia" w:ascii="宋体" w:hAnsi="宋体" w:cs="Times New Roman"/>
          <w:kern w:val="0"/>
          <w:sz w:val="24"/>
          <w:szCs w:val="21"/>
        </w:rPr>
      </w:pPr>
      <w:r>
        <w:rPr>
          <w:rFonts w:hint="eastAsia" w:ascii="宋体" w:hAnsi="宋体" w:cs="Times New Roman"/>
          <w:kern w:val="0"/>
          <w:sz w:val="24"/>
          <w:szCs w:val="21"/>
        </w:rPr>
        <w:t>在</w:t>
      </w:r>
      <w:r>
        <w:rPr>
          <w:rFonts w:hint="eastAsia" w:ascii="宋体" w:hAnsi="宋体" w:cs="Times New Roman"/>
          <w:kern w:val="0"/>
          <w:sz w:val="24"/>
          <w:szCs w:val="21"/>
          <w:lang w:eastAsia="zh-CN"/>
        </w:rPr>
        <w:t>本合同</w:t>
      </w:r>
      <w:r>
        <w:rPr>
          <w:rFonts w:hint="eastAsia" w:ascii="宋体" w:hAnsi="宋体" w:cs="Times New Roman"/>
          <w:kern w:val="0"/>
          <w:sz w:val="24"/>
          <w:szCs w:val="21"/>
        </w:rPr>
        <w:t>签订后如发生设计变更的，则乙方按变更文件及甲方技术交底的要求进行施工。若发生变更的</w:t>
      </w:r>
      <w:r>
        <w:rPr>
          <w:rFonts w:hint="eastAsia" w:ascii="宋体" w:hAnsi="宋体" w:cs="Times New Roman"/>
          <w:kern w:val="0"/>
          <w:sz w:val="24"/>
          <w:szCs w:val="21"/>
          <w:lang w:eastAsia="zh-CN"/>
        </w:rPr>
        <w:t>细目</w:t>
      </w:r>
      <w:r>
        <w:rPr>
          <w:rFonts w:hint="eastAsia" w:ascii="宋体" w:hAnsi="宋体" w:cs="Times New Roman"/>
          <w:kern w:val="0"/>
          <w:sz w:val="24"/>
          <w:szCs w:val="21"/>
        </w:rPr>
        <w:t>与本合同工程量清单中的</w:t>
      </w:r>
      <w:r>
        <w:rPr>
          <w:rFonts w:hint="eastAsia" w:ascii="宋体" w:hAnsi="宋体" w:cs="Times New Roman"/>
          <w:kern w:val="0"/>
          <w:sz w:val="24"/>
          <w:szCs w:val="21"/>
          <w:lang w:eastAsia="zh-CN"/>
        </w:rPr>
        <w:t>细目</w:t>
      </w:r>
      <w:r>
        <w:rPr>
          <w:rFonts w:hint="eastAsia" w:ascii="宋体" w:hAnsi="宋体" w:cs="Times New Roman"/>
          <w:kern w:val="0"/>
          <w:sz w:val="24"/>
          <w:szCs w:val="21"/>
        </w:rPr>
        <w:t>相同，只是数量发生变更的，则其单价仍按本合同的工程量清单中的承包单价执行。因变更而新增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或因工作需要安排的合同外</w:t>
      </w:r>
      <w:r>
        <w:rPr>
          <w:rFonts w:hint="eastAsia" w:ascii="宋体" w:hAnsi="宋体" w:cs="Times New Roman"/>
          <w:kern w:val="0"/>
          <w:sz w:val="24"/>
          <w:szCs w:val="21"/>
          <w:lang w:eastAsia="zh-CN"/>
        </w:rPr>
        <w:t>细目</w:t>
      </w:r>
      <w:r>
        <w:rPr>
          <w:rFonts w:hint="eastAsia" w:ascii="宋体" w:hAnsi="宋体" w:cs="Times New Roman"/>
          <w:kern w:val="0"/>
          <w:sz w:val="24"/>
          <w:szCs w:val="21"/>
        </w:rPr>
        <w:t>，参照业主批复的新增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变更单价，按照甲方公司结算单价审批制度执行，原则是：</w:t>
      </w:r>
    </w:p>
    <w:p w14:paraId="5DAAC8B9">
      <w:pPr>
        <w:widowControl/>
        <w:numPr>
          <w:ilvl w:val="0"/>
          <w:numId w:val="3"/>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eastAsia="zh-CN"/>
        </w:rPr>
        <w:t>本合同</w:t>
      </w:r>
      <w:r>
        <w:rPr>
          <w:rFonts w:hint="eastAsia" w:ascii="宋体" w:hAnsi="宋体" w:cs="Times New Roman"/>
          <w:kern w:val="0"/>
          <w:sz w:val="24"/>
          <w:szCs w:val="21"/>
        </w:rPr>
        <w:t>单价有相同或相似、相近的</w:t>
      </w:r>
      <w:r>
        <w:rPr>
          <w:rFonts w:hint="eastAsia" w:ascii="宋体" w:hAnsi="宋体" w:cs="Times New Roman"/>
          <w:kern w:val="0"/>
          <w:sz w:val="24"/>
          <w:szCs w:val="21"/>
          <w:lang w:eastAsia="zh-CN"/>
        </w:rPr>
        <w:t>细目</w:t>
      </w:r>
      <w:r>
        <w:rPr>
          <w:rFonts w:hint="eastAsia" w:ascii="宋体" w:hAnsi="宋体" w:cs="Times New Roman"/>
          <w:kern w:val="0"/>
          <w:sz w:val="24"/>
          <w:szCs w:val="21"/>
        </w:rPr>
        <w:t>，套用其单价结算；</w:t>
      </w:r>
    </w:p>
    <w:p w14:paraId="3856538B">
      <w:pPr>
        <w:widowControl/>
        <w:numPr>
          <w:ilvl w:val="0"/>
          <w:numId w:val="3"/>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eastAsia="zh-CN"/>
        </w:rPr>
        <w:t>本合同</w:t>
      </w:r>
      <w:r>
        <w:rPr>
          <w:rFonts w:hint="eastAsia" w:ascii="宋体" w:hAnsi="宋体" w:cs="Times New Roman"/>
          <w:kern w:val="0"/>
          <w:sz w:val="24"/>
          <w:szCs w:val="21"/>
        </w:rPr>
        <w:t>单价没有的新增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，由</w:t>
      </w:r>
      <w:r>
        <w:rPr>
          <w:rFonts w:hint="eastAsia" w:ascii="宋体" w:hAnsi="宋体" w:cs="Times New Roman"/>
          <w:kern w:val="0"/>
          <w:sz w:val="24"/>
          <w:szCs w:val="21"/>
          <w:lang w:eastAsia="zh-CN"/>
        </w:rPr>
        <w:t>项目部</w:t>
      </w:r>
      <w:r>
        <w:rPr>
          <w:rFonts w:hint="eastAsia" w:ascii="宋体" w:hAnsi="宋体" w:cs="Times New Roman"/>
          <w:kern w:val="0"/>
          <w:sz w:val="24"/>
          <w:szCs w:val="21"/>
        </w:rPr>
        <w:t>与乙方代表商定做好单价分析资料，报</w:t>
      </w:r>
      <w:r>
        <w:rPr>
          <w:rFonts w:hint="eastAsia" w:ascii="宋体" w:hAnsi="宋体" w:cs="Times New Roman"/>
          <w:kern w:val="0"/>
          <w:sz w:val="24"/>
          <w:szCs w:val="21"/>
          <w:lang w:val="en-US" w:eastAsia="zh-CN"/>
        </w:rPr>
        <w:t>甲方</w:t>
      </w:r>
      <w:r>
        <w:rPr>
          <w:rFonts w:hint="eastAsia" w:ascii="宋体" w:hAnsi="宋体" w:cs="Times New Roman"/>
          <w:kern w:val="0"/>
          <w:sz w:val="24"/>
          <w:szCs w:val="21"/>
        </w:rPr>
        <w:t>公司审批确定后，作为双方变更结算的依据；</w:t>
      </w:r>
    </w:p>
    <w:p w14:paraId="267642A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3）</w:t>
      </w:r>
      <w:r>
        <w:rPr>
          <w:rFonts w:hint="eastAsia" w:ascii="宋体" w:hAnsi="宋体" w:cs="Times New Roman"/>
          <w:kern w:val="0"/>
          <w:sz w:val="24"/>
          <w:szCs w:val="21"/>
          <w:lang w:val="en-US" w:eastAsia="zh-CN"/>
        </w:rPr>
        <w:t>与</w:t>
      </w:r>
      <w:r>
        <w:rPr>
          <w:rFonts w:hint="eastAsia" w:ascii="宋体" w:hAnsi="宋体" w:cs="Times New Roman"/>
          <w:kern w:val="0"/>
          <w:sz w:val="24"/>
          <w:szCs w:val="21"/>
          <w:highlight w:val="none"/>
          <w:lang w:val="en-US" w:eastAsia="zh-CN"/>
        </w:rPr>
        <w:t>业主</w:t>
      </w:r>
      <w:r>
        <w:rPr>
          <w:rFonts w:hint="eastAsia" w:ascii="宋体" w:hAnsi="宋体" w:cs="Times New Roman"/>
          <w:kern w:val="0"/>
          <w:sz w:val="24"/>
          <w:szCs w:val="21"/>
          <w:highlight w:val="none"/>
        </w:rPr>
        <w:t>合同</w:t>
      </w:r>
      <w:r>
        <w:rPr>
          <w:rFonts w:hint="eastAsia" w:ascii="宋体" w:hAnsi="宋体" w:cs="Times New Roman"/>
          <w:kern w:val="0"/>
          <w:sz w:val="24"/>
          <w:szCs w:val="21"/>
        </w:rPr>
        <w:t>没有的新增变更</w:t>
      </w:r>
      <w:r>
        <w:rPr>
          <w:rFonts w:hint="eastAsia" w:ascii="宋体" w:hAnsi="宋体" w:cs="Times New Roman"/>
          <w:kern w:val="0"/>
          <w:sz w:val="24"/>
          <w:szCs w:val="21"/>
          <w:lang w:eastAsia="zh-CN"/>
        </w:rPr>
        <w:t>细目</w:t>
      </w:r>
      <w:r>
        <w:rPr>
          <w:rFonts w:hint="eastAsia" w:ascii="宋体" w:hAnsi="宋体" w:cs="Times New Roman"/>
          <w:kern w:val="0"/>
          <w:sz w:val="24"/>
          <w:szCs w:val="21"/>
        </w:rPr>
        <w:t>，由甲方根据业主批复的新增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变更单价做好单价分析资料，报</w:t>
      </w:r>
      <w:r>
        <w:rPr>
          <w:rFonts w:hint="eastAsia" w:ascii="宋体" w:hAnsi="宋体" w:cs="Times New Roman"/>
          <w:kern w:val="0"/>
          <w:sz w:val="24"/>
          <w:szCs w:val="21"/>
          <w:lang w:val="en-US" w:eastAsia="zh-CN"/>
        </w:rPr>
        <w:t>甲方</w:t>
      </w:r>
      <w:r>
        <w:rPr>
          <w:rFonts w:hint="eastAsia" w:ascii="宋体" w:hAnsi="宋体" w:cs="Times New Roman"/>
          <w:kern w:val="0"/>
          <w:sz w:val="24"/>
          <w:szCs w:val="21"/>
        </w:rPr>
        <w:t>公司审批确定后，乙方必须执行；</w:t>
      </w:r>
    </w:p>
    <w:p w14:paraId="19A035E4">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4）对无法实行计件的</w:t>
      </w:r>
      <w:r>
        <w:rPr>
          <w:rFonts w:hint="eastAsia" w:ascii="宋体" w:hAnsi="宋体" w:cs="Times New Roman"/>
          <w:kern w:val="0"/>
          <w:sz w:val="24"/>
          <w:szCs w:val="21"/>
          <w:lang w:eastAsia="zh-CN"/>
        </w:rPr>
        <w:t>细目</w:t>
      </w:r>
      <w:r>
        <w:rPr>
          <w:rFonts w:hint="eastAsia" w:ascii="宋体" w:hAnsi="宋体" w:cs="Times New Roman"/>
          <w:kern w:val="0"/>
          <w:sz w:val="24"/>
          <w:szCs w:val="21"/>
        </w:rPr>
        <w:t>则以计时工资计算，计日工单价为</w:t>
      </w:r>
      <w:r>
        <w:rPr>
          <w:rFonts w:hint="eastAsia" w:ascii="宋体" w:hAnsi="宋体" w:cs="Times New Roman"/>
          <w:b/>
          <w:kern w:val="0"/>
          <w:sz w:val="24"/>
          <w:szCs w:val="21"/>
          <w:u w:val="single"/>
        </w:rPr>
        <w:t>100元/工日</w:t>
      </w:r>
      <w:r>
        <w:rPr>
          <w:rFonts w:hint="eastAsia" w:ascii="宋体" w:hAnsi="宋体" w:cs="Times New Roman"/>
          <w:kern w:val="0"/>
          <w:sz w:val="24"/>
          <w:szCs w:val="21"/>
        </w:rPr>
        <w:t>，乙方必须服从</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负责人的派遣单安排工作，</w:t>
      </w:r>
      <w:r>
        <w:rPr>
          <w:rFonts w:hint="eastAsia" w:ascii="宋体" w:hAnsi="宋体" w:cs="Times New Roman"/>
          <w:kern w:val="0"/>
          <w:sz w:val="24"/>
          <w:szCs w:val="21"/>
          <w:lang w:val="en-US" w:eastAsia="zh-CN"/>
        </w:rPr>
        <w:t>完工后</w:t>
      </w:r>
      <w:r>
        <w:rPr>
          <w:rFonts w:hint="eastAsia" w:ascii="宋体" w:hAnsi="宋体" w:cs="Times New Roman"/>
          <w:kern w:val="0"/>
          <w:sz w:val="24"/>
          <w:szCs w:val="21"/>
        </w:rPr>
        <w:t>3天内签证确认。</w:t>
      </w:r>
    </w:p>
    <w:p w14:paraId="79466731">
      <w:pPr>
        <w:widowControl w:val="0"/>
        <w:spacing w:line="360" w:lineRule="auto"/>
        <w:ind w:firstLine="480" w:firstLineChars="200"/>
        <w:jc w:val="left"/>
        <w:rPr>
          <w:rFonts w:hint="eastAsia" w:ascii="宋体" w:hAnsi="宋体" w:cs="宋体"/>
          <w:bCs/>
          <w:kern w:val="0"/>
          <w:sz w:val="24"/>
        </w:rPr>
      </w:pPr>
    </w:p>
    <w:p w14:paraId="0CB4E71D">
      <w:pPr>
        <w:widowControl/>
        <w:spacing w:line="360" w:lineRule="auto"/>
        <w:ind w:firstLine="482" w:firstLineChars="200"/>
        <w:jc w:val="left"/>
        <w:rPr>
          <w:rFonts w:ascii="宋体" w:hAnsi="宋体" w:eastAsia="宋体" w:cs="Times New Roman"/>
          <w:b/>
          <w:bCs/>
          <w:kern w:val="0"/>
          <w:sz w:val="24"/>
        </w:rPr>
      </w:pPr>
      <w:r>
        <w:rPr>
          <w:rFonts w:hint="eastAsia" w:ascii="宋体" w:hAnsi="宋体" w:eastAsia="宋体" w:cs="Times New Roman"/>
          <w:b/>
          <w:bCs/>
          <w:kern w:val="0"/>
          <w:sz w:val="24"/>
        </w:rPr>
        <w:t>2、结算款支付方式：</w:t>
      </w:r>
    </w:p>
    <w:p w14:paraId="48724F79">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2.1本工程无预付款，</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按施工进度支付工程款。</w:t>
      </w:r>
    </w:p>
    <w:p w14:paraId="0C3C309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default" w:ascii="宋体" w:hAnsi="宋体" w:eastAsia="宋体" w:cs="宋体"/>
          <w:color w:val="auto"/>
          <w:kern w:val="0"/>
          <w:sz w:val="24"/>
          <w:szCs w:val="21"/>
          <w:highlight w:val="none"/>
          <w:lang w:val="en-US" w:eastAsia="zh-CN"/>
        </w:rPr>
      </w:pPr>
      <w:r>
        <w:rPr>
          <w:rFonts w:hint="eastAsia" w:ascii="宋体" w:hAnsi="宋体" w:cs="宋体"/>
          <w:bCs/>
          <w:kern w:val="0"/>
          <w:sz w:val="24"/>
        </w:rPr>
        <w:t>2.2</w:t>
      </w:r>
      <w:r>
        <w:rPr>
          <w:rFonts w:hint="eastAsia" w:ascii="宋体" w:hAnsi="宋体" w:cs="宋体"/>
          <w:color w:val="auto"/>
          <w:kern w:val="0"/>
          <w:sz w:val="24"/>
          <w:szCs w:val="21"/>
          <w:highlight w:val="none"/>
        </w:rPr>
        <w:t>甲方按合同签订时约定的劳务公司</w:t>
      </w:r>
      <w:r>
        <w:rPr>
          <w:rFonts w:hint="eastAsia" w:ascii="宋体" w:hAnsi="宋体" w:cs="Times New Roman"/>
          <w:color w:val="auto"/>
          <w:kern w:val="0"/>
          <w:sz w:val="24"/>
          <w:szCs w:val="21"/>
          <w:highlight w:val="none"/>
        </w:rPr>
        <w:t>基本存款账户</w:t>
      </w:r>
      <w:r>
        <w:rPr>
          <w:rFonts w:hint="eastAsia" w:ascii="宋体" w:hAnsi="宋体" w:cs="宋体"/>
          <w:color w:val="auto"/>
          <w:kern w:val="0"/>
          <w:sz w:val="24"/>
          <w:szCs w:val="21"/>
          <w:highlight w:val="none"/>
        </w:rPr>
        <w:t>支付款项，严禁现金结算，不接受支付给乙方现场负责人和授权代理人的委托付款。</w:t>
      </w:r>
      <w:r>
        <w:rPr>
          <w:rFonts w:hint="eastAsia" w:ascii="宋体" w:hAnsi="宋体" w:eastAsia="宋体" w:cs="宋体"/>
          <w:color w:val="auto"/>
          <w:kern w:val="0"/>
          <w:sz w:val="24"/>
          <w:szCs w:val="21"/>
          <w:highlight w:val="none"/>
          <w:lang w:val="en-US" w:eastAsia="zh-CN"/>
        </w:rPr>
        <w:t>乙方在单项工程、临时工程、全部合同工程完工验收后一个月内配合甲方完成结算，特殊情况不能迟于退场后一个月。未完成最终结算时，支付金额不超过中期结算金额的</w:t>
      </w:r>
      <w:r>
        <w:rPr>
          <w:rFonts w:hint="eastAsia" w:ascii="宋体" w:hAnsi="宋体" w:eastAsia="宋体" w:cs="宋体"/>
          <w:color w:val="auto"/>
          <w:kern w:val="0"/>
          <w:sz w:val="24"/>
          <w:szCs w:val="21"/>
          <w:highlight w:val="none"/>
          <w:u w:val="single"/>
          <w:lang w:val="en-US" w:eastAsia="zh-CN"/>
        </w:rPr>
        <w:t xml:space="preserve">   80   </w:t>
      </w:r>
      <w:r>
        <w:rPr>
          <w:rFonts w:hint="eastAsia" w:ascii="宋体" w:hAnsi="宋体" w:eastAsia="宋体" w:cs="宋体"/>
          <w:color w:val="auto"/>
          <w:kern w:val="0"/>
          <w:sz w:val="24"/>
          <w:szCs w:val="21"/>
          <w:highlight w:val="none"/>
          <w:lang w:val="en-US" w:eastAsia="zh-CN"/>
        </w:rPr>
        <w:t>%。乙方不在上述期限内配合甲方完成结算的，视为认同甲方单方面结算。</w:t>
      </w:r>
    </w:p>
    <w:p w14:paraId="1FC15BFB">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2.3</w:t>
      </w:r>
      <w:r>
        <w:rPr>
          <w:rFonts w:hint="eastAsia" w:ascii="宋体" w:hAnsi="宋体" w:cs="Times New Roman"/>
          <w:kern w:val="0"/>
          <w:sz w:val="24"/>
          <w:szCs w:val="21"/>
          <w:highlight w:val="none"/>
        </w:rPr>
        <w:t>乙方应当自行筹集并垫付</w:t>
      </w:r>
      <w:r>
        <w:rPr>
          <w:rFonts w:hint="eastAsia" w:ascii="宋体" w:hAnsi="宋体" w:cs="Times New Roman"/>
          <w:kern w:val="0"/>
          <w:sz w:val="24"/>
          <w:szCs w:val="21"/>
          <w:highlight w:val="none"/>
          <w:lang w:val="en-US" w:eastAsia="zh-CN"/>
        </w:rPr>
        <w:t>不低于合同</w:t>
      </w:r>
      <w:r>
        <w:rPr>
          <w:rFonts w:hint="eastAsia" w:ascii="宋体" w:hAnsi="宋体" w:cs="Times New Roman"/>
          <w:kern w:val="0"/>
          <w:sz w:val="24"/>
          <w:szCs w:val="21"/>
          <w:highlight w:val="none"/>
        </w:rPr>
        <w:t>总</w:t>
      </w:r>
      <w:r>
        <w:rPr>
          <w:rFonts w:hint="eastAsia" w:ascii="宋体" w:hAnsi="宋体" w:cs="Times New Roman"/>
          <w:kern w:val="0"/>
          <w:sz w:val="24"/>
          <w:szCs w:val="21"/>
          <w:highlight w:val="none"/>
          <w:lang w:val="en-US" w:eastAsia="zh-CN"/>
        </w:rPr>
        <w:t>量</w:t>
      </w:r>
      <w:r>
        <w:rPr>
          <w:rFonts w:hint="eastAsia" w:ascii="宋体" w:hAnsi="宋体" w:cs="Times New Roman"/>
          <w:b/>
          <w:kern w:val="0"/>
          <w:sz w:val="24"/>
          <w:szCs w:val="21"/>
          <w:highlight w:val="none"/>
          <w:u w:val="single"/>
        </w:rPr>
        <w:t>25%</w:t>
      </w:r>
      <w:r>
        <w:rPr>
          <w:rFonts w:hint="eastAsia" w:ascii="宋体" w:hAnsi="宋体" w:cs="Times New Roman"/>
          <w:kern w:val="0"/>
          <w:sz w:val="24"/>
          <w:szCs w:val="21"/>
          <w:highlight w:val="none"/>
        </w:rPr>
        <w:t>的资金。在完成</w:t>
      </w:r>
      <w:r>
        <w:rPr>
          <w:rFonts w:hint="eastAsia" w:ascii="宋体" w:hAnsi="宋体" w:cs="Times New Roman"/>
          <w:b/>
          <w:kern w:val="0"/>
          <w:sz w:val="24"/>
          <w:szCs w:val="21"/>
          <w:highlight w:val="none"/>
          <w:u w:val="single"/>
        </w:rPr>
        <w:t>25%</w:t>
      </w:r>
      <w:r>
        <w:rPr>
          <w:rFonts w:hint="eastAsia" w:ascii="宋体" w:hAnsi="宋体" w:cs="Times New Roman"/>
          <w:kern w:val="0"/>
          <w:sz w:val="24"/>
          <w:szCs w:val="21"/>
          <w:highlight w:val="none"/>
        </w:rPr>
        <w:t>工程量后，甲乙双方开始每月进行一次结算</w:t>
      </w:r>
      <w:r>
        <w:rPr>
          <w:rFonts w:hint="eastAsia" w:ascii="宋体" w:hAnsi="宋体" w:cs="Times New Roman"/>
          <w:kern w:val="0"/>
          <w:sz w:val="24"/>
          <w:szCs w:val="21"/>
          <w:highlight w:val="none"/>
          <w:lang w:val="en-US" w:eastAsia="zh-CN"/>
        </w:rPr>
        <w:t>或中期结算</w:t>
      </w:r>
      <w:r>
        <w:rPr>
          <w:rFonts w:hint="eastAsia" w:ascii="宋体" w:hAnsi="宋体" w:cs="Times New Roman"/>
          <w:kern w:val="0"/>
          <w:sz w:val="24"/>
          <w:szCs w:val="21"/>
          <w:highlight w:val="none"/>
        </w:rPr>
        <w:t>，结算数量为双方确认的数量(即甲乙双方的内部计量数)。乙方应配合甲方结算</w:t>
      </w:r>
      <w:r>
        <w:rPr>
          <w:rFonts w:hint="eastAsia" w:ascii="宋体" w:hAnsi="宋体" w:cs="Times New Roman"/>
          <w:kern w:val="0"/>
          <w:sz w:val="24"/>
          <w:szCs w:val="21"/>
          <w:highlight w:val="none"/>
          <w:lang w:val="en-US" w:eastAsia="zh-CN"/>
        </w:rPr>
        <w:t>已</w:t>
      </w:r>
      <w:r>
        <w:rPr>
          <w:rFonts w:hint="eastAsia" w:ascii="宋体" w:hAnsi="宋体" w:cs="Times New Roman"/>
          <w:kern w:val="0"/>
          <w:sz w:val="24"/>
          <w:szCs w:val="21"/>
          <w:highlight w:val="none"/>
        </w:rPr>
        <w:t>完成工程量，乙方签字确认后，由</w:t>
      </w:r>
      <w:r>
        <w:rPr>
          <w:rFonts w:hint="eastAsia" w:ascii="宋体" w:hAnsi="宋体" w:cs="Times New Roman"/>
          <w:kern w:val="0"/>
          <w:sz w:val="24"/>
          <w:szCs w:val="21"/>
          <w:highlight w:val="none"/>
          <w:lang w:eastAsia="zh-CN"/>
        </w:rPr>
        <w:t>项目部</w:t>
      </w:r>
      <w:r>
        <w:rPr>
          <w:rFonts w:hint="eastAsia" w:ascii="宋体" w:hAnsi="宋体" w:cs="Times New Roman"/>
          <w:kern w:val="0"/>
          <w:sz w:val="24"/>
          <w:szCs w:val="21"/>
          <w:highlight w:val="none"/>
        </w:rPr>
        <w:t>交给甲方</w:t>
      </w:r>
      <w:r>
        <w:rPr>
          <w:rFonts w:hint="eastAsia" w:ascii="宋体" w:hAnsi="宋体" w:cs="Times New Roman"/>
          <w:kern w:val="0"/>
          <w:sz w:val="24"/>
          <w:szCs w:val="21"/>
          <w:highlight w:val="none"/>
          <w:lang w:val="en-US" w:eastAsia="zh-CN"/>
        </w:rPr>
        <w:t>总部</w:t>
      </w:r>
      <w:r>
        <w:rPr>
          <w:rFonts w:hint="eastAsia" w:ascii="宋体" w:hAnsi="宋体" w:cs="Times New Roman"/>
          <w:kern w:val="0"/>
          <w:sz w:val="24"/>
          <w:szCs w:val="21"/>
          <w:highlight w:val="none"/>
        </w:rPr>
        <w:t>审批</w:t>
      </w:r>
      <w:r>
        <w:rPr>
          <w:rFonts w:hint="eastAsia" w:ascii="宋体" w:hAnsi="宋体" w:cs="Times New Roman"/>
          <w:kern w:val="0"/>
          <w:sz w:val="24"/>
          <w:szCs w:val="21"/>
          <w:highlight w:val="none"/>
          <w:lang w:val="en-US" w:eastAsia="zh-CN"/>
        </w:rPr>
        <w:t>完成</w:t>
      </w:r>
      <w:r>
        <w:rPr>
          <w:rFonts w:hint="eastAsia" w:ascii="宋体" w:hAnsi="宋体" w:cs="Times New Roman"/>
          <w:kern w:val="0"/>
          <w:sz w:val="24"/>
          <w:szCs w:val="21"/>
          <w:highlight w:val="none"/>
        </w:rPr>
        <w:t>后作为乙方支付的依据。</w:t>
      </w:r>
    </w:p>
    <w:p w14:paraId="3980A26E">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2.4</w:t>
      </w:r>
      <w:r>
        <w:rPr>
          <w:rFonts w:hint="eastAsia" w:ascii="宋体" w:hAnsi="宋体" w:eastAsia="宋体" w:cs="Times New Roman"/>
          <w:kern w:val="0"/>
          <w:sz w:val="24"/>
          <w:szCs w:val="21"/>
          <w:highlight w:val="none"/>
        </w:rPr>
        <w:t>甲方根据乙方完成的工程量（经监理、业主及相关部门验收合格后确认的工程量）</w:t>
      </w:r>
      <w:r>
        <w:rPr>
          <w:rFonts w:hint="eastAsia" w:ascii="宋体" w:hAnsi="宋体" w:eastAsia="宋体" w:cs="Times New Roman"/>
          <w:kern w:val="0"/>
          <w:sz w:val="24"/>
          <w:szCs w:val="21"/>
          <w:highlight w:val="none"/>
          <w:lang w:val="en-US" w:eastAsia="zh-CN"/>
        </w:rPr>
        <w:t>进行中期结算，在甲方计量款到甲方账户后</w:t>
      </w:r>
      <w:r>
        <w:rPr>
          <w:rFonts w:hint="eastAsia" w:ascii="宋体" w:hAnsi="宋体" w:eastAsia="宋体" w:cs="Times New Roman"/>
          <w:kern w:val="0"/>
          <w:sz w:val="24"/>
          <w:szCs w:val="21"/>
          <w:highlight w:val="none"/>
        </w:rPr>
        <w:t>，按</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中</w:t>
      </w:r>
      <w:r>
        <w:rPr>
          <w:rFonts w:hint="eastAsia" w:ascii="宋体" w:hAnsi="宋体" w:eastAsia="宋体" w:cs="Times New Roman"/>
          <w:kern w:val="0"/>
          <w:sz w:val="24"/>
          <w:szCs w:val="21"/>
          <w:highlight w:val="none"/>
          <w:lang w:val="en-US" w:eastAsia="zh-CN"/>
        </w:rPr>
        <w:t>期</w:t>
      </w:r>
      <w:r>
        <w:rPr>
          <w:rFonts w:hint="eastAsia" w:ascii="宋体" w:hAnsi="宋体" w:eastAsia="宋体" w:cs="Times New Roman"/>
          <w:kern w:val="0"/>
          <w:sz w:val="24"/>
          <w:szCs w:val="21"/>
          <w:highlight w:val="none"/>
        </w:rPr>
        <w:t>结算支付程序执行</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中</w:t>
      </w:r>
      <w:r>
        <w:rPr>
          <w:rFonts w:hint="eastAsia" w:ascii="宋体" w:hAnsi="宋体" w:eastAsia="宋体" w:cs="Times New Roman"/>
          <w:kern w:val="0"/>
          <w:sz w:val="24"/>
          <w:szCs w:val="21"/>
          <w:highlight w:val="none"/>
          <w:lang w:val="en-US" w:eastAsia="zh-CN"/>
        </w:rPr>
        <w:t>期</w:t>
      </w:r>
      <w:r>
        <w:rPr>
          <w:rFonts w:hint="eastAsia" w:ascii="宋体" w:hAnsi="宋体" w:eastAsia="宋体" w:cs="Times New Roman"/>
          <w:kern w:val="0"/>
          <w:sz w:val="24"/>
          <w:szCs w:val="21"/>
          <w:highlight w:val="none"/>
        </w:rPr>
        <w:t>支付金额不超过甲乙</w:t>
      </w:r>
      <w:r>
        <w:rPr>
          <w:rFonts w:hint="eastAsia" w:ascii="宋体" w:hAnsi="宋体" w:eastAsia="宋体" w:cs="Times New Roman"/>
          <w:kern w:val="0"/>
          <w:sz w:val="24"/>
          <w:szCs w:val="21"/>
          <w:highlight w:val="none"/>
          <w:lang w:val="en-US" w:eastAsia="zh-CN"/>
        </w:rPr>
        <w:t>双</w:t>
      </w:r>
      <w:r>
        <w:rPr>
          <w:rFonts w:hint="eastAsia" w:ascii="宋体" w:hAnsi="宋体" w:eastAsia="宋体" w:cs="Times New Roman"/>
          <w:kern w:val="0"/>
          <w:sz w:val="24"/>
          <w:szCs w:val="21"/>
          <w:highlight w:val="none"/>
        </w:rPr>
        <w:t>方签认的</w:t>
      </w:r>
      <w:r>
        <w:rPr>
          <w:rFonts w:hint="eastAsia" w:ascii="宋体" w:hAnsi="宋体" w:eastAsia="宋体" w:cs="Times New Roman"/>
          <w:kern w:val="0"/>
          <w:sz w:val="24"/>
          <w:szCs w:val="21"/>
          <w:highlight w:val="none"/>
          <w:lang w:val="en-US" w:eastAsia="zh-CN"/>
        </w:rPr>
        <w:t>中期结算</w:t>
      </w:r>
      <w:r>
        <w:rPr>
          <w:rFonts w:hint="eastAsia" w:ascii="宋体" w:hAnsi="宋体" w:eastAsia="宋体" w:cs="Times New Roman"/>
          <w:kern w:val="0"/>
          <w:sz w:val="24"/>
          <w:szCs w:val="21"/>
          <w:highlight w:val="none"/>
        </w:rPr>
        <w:t>金额的</w:t>
      </w:r>
      <w:r>
        <w:rPr>
          <w:rFonts w:hint="eastAsia" w:ascii="宋体" w:hAnsi="宋体" w:cs="Times New Roman"/>
          <w:kern w:val="0"/>
          <w:sz w:val="24"/>
          <w:szCs w:val="21"/>
          <w:highlight w:val="none"/>
          <w:u w:val="single"/>
          <w:lang w:val="en-US" w:eastAsia="zh-CN"/>
        </w:rPr>
        <w:t xml:space="preserve">   80   </w:t>
      </w:r>
      <w:r>
        <w:rPr>
          <w:rFonts w:hint="eastAsia" w:ascii="宋体" w:hAnsi="宋体" w:eastAsia="宋体" w:cs="Times New Roman"/>
          <w:kern w:val="0"/>
          <w:sz w:val="24"/>
          <w:szCs w:val="21"/>
          <w:highlight w:val="none"/>
        </w:rPr>
        <w:t>%；</w:t>
      </w:r>
    </w:p>
    <w:p w14:paraId="662DBC79">
      <w:pPr>
        <w:widowControl/>
        <w:tabs>
          <w:tab w:val="left" w:pos="2324"/>
        </w:tabs>
        <w:spacing w:line="500" w:lineRule="exact"/>
        <w:ind w:firstLine="480" w:firstLineChars="200"/>
        <w:jc w:val="left"/>
        <w:rPr>
          <w:rFonts w:hint="default"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2.5</w:t>
      </w:r>
      <w:r>
        <w:rPr>
          <w:rFonts w:hint="eastAsia" w:ascii="宋体" w:hAnsi="宋体" w:eastAsia="宋体" w:cs="Times New Roman"/>
          <w:kern w:val="0"/>
          <w:sz w:val="24"/>
          <w:szCs w:val="21"/>
          <w:highlight w:val="none"/>
        </w:rPr>
        <w:t>乙方民工工资由甲方代付，乙方每月提供考勤表、工资表和民工银行卡给甲方财务</w:t>
      </w:r>
      <w:r>
        <w:rPr>
          <w:rFonts w:hint="eastAsia" w:ascii="宋体" w:hAnsi="宋体" w:eastAsia="宋体" w:cs="Times New Roman"/>
          <w:kern w:val="0"/>
          <w:sz w:val="24"/>
          <w:szCs w:val="21"/>
          <w:highlight w:val="none"/>
          <w:lang w:val="en-US" w:eastAsia="zh-CN"/>
        </w:rPr>
        <w:t>部门</w:t>
      </w:r>
      <w:r>
        <w:rPr>
          <w:rFonts w:hint="eastAsia" w:ascii="宋体" w:hAnsi="宋体" w:eastAsia="宋体" w:cs="Times New Roman"/>
          <w:kern w:val="0"/>
          <w:sz w:val="24"/>
          <w:szCs w:val="21"/>
          <w:highlight w:val="none"/>
        </w:rPr>
        <w:t>。民工工资如发生个人所得税，该部分税费由乙方承担。</w:t>
      </w:r>
      <w:r>
        <w:rPr>
          <w:rFonts w:hint="eastAsia" w:ascii="宋体" w:hAnsi="宋体" w:cs="Times New Roman"/>
          <w:kern w:val="0"/>
          <w:sz w:val="24"/>
          <w:szCs w:val="21"/>
          <w:highlight w:val="none"/>
          <w:lang w:val="en-US" w:eastAsia="zh-CN"/>
        </w:rPr>
        <w:t>民工工资总额不得超过乙方完成结算总额的</w:t>
      </w:r>
      <w:r>
        <w:rPr>
          <w:rFonts w:hint="eastAsia" w:ascii="宋体" w:hAnsi="宋体" w:cs="Times New Roman"/>
          <w:kern w:val="0"/>
          <w:sz w:val="24"/>
          <w:szCs w:val="21"/>
          <w:highlight w:val="none"/>
          <w:u w:val="single"/>
          <w:lang w:val="en-US" w:eastAsia="zh-CN"/>
        </w:rPr>
        <w:t xml:space="preserve">    80   </w:t>
      </w:r>
      <w:r>
        <w:rPr>
          <w:rFonts w:hint="eastAsia" w:ascii="宋体" w:hAnsi="宋体" w:cs="Times New Roman"/>
          <w:kern w:val="0"/>
          <w:sz w:val="24"/>
          <w:szCs w:val="21"/>
          <w:highlight w:val="none"/>
          <w:lang w:val="en-US" w:eastAsia="zh-CN"/>
        </w:rPr>
        <w:t xml:space="preserve"> %。</w:t>
      </w:r>
    </w:p>
    <w:p w14:paraId="502260E9">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2.6</w:t>
      </w:r>
      <w:r>
        <w:rPr>
          <w:rFonts w:hint="eastAsia" w:ascii="宋体" w:hAnsi="宋体" w:eastAsia="宋体" w:cs="Times New Roman"/>
          <w:kern w:val="0"/>
          <w:sz w:val="24"/>
          <w:szCs w:val="21"/>
          <w:highlight w:val="none"/>
        </w:rPr>
        <w:t>本</w:t>
      </w:r>
      <w:r>
        <w:rPr>
          <w:rFonts w:hint="eastAsia" w:ascii="宋体" w:hAnsi="宋体" w:cs="Times New Roman"/>
          <w:kern w:val="0"/>
          <w:sz w:val="24"/>
          <w:szCs w:val="21"/>
          <w:highlight w:val="none"/>
          <w:lang w:val="en-US" w:eastAsia="zh-CN"/>
        </w:rPr>
        <w:t>项目</w:t>
      </w:r>
      <w:r>
        <w:rPr>
          <w:rFonts w:hint="eastAsia" w:ascii="宋体" w:hAnsi="宋体" w:eastAsia="宋体" w:cs="Times New Roman"/>
          <w:kern w:val="0"/>
          <w:sz w:val="24"/>
          <w:szCs w:val="21"/>
          <w:highlight w:val="none"/>
          <w:lang w:val="en-US" w:eastAsia="zh-CN"/>
        </w:rPr>
        <w:t>完成最终结算、</w:t>
      </w:r>
      <w:r>
        <w:rPr>
          <w:rFonts w:hint="eastAsia" w:ascii="宋体" w:hAnsi="宋体" w:eastAsia="宋体" w:cs="Times New Roman"/>
          <w:kern w:val="0"/>
          <w:sz w:val="24"/>
          <w:szCs w:val="21"/>
          <w:highlight w:val="none"/>
        </w:rPr>
        <w:t>竣工验收合格</w:t>
      </w:r>
      <w:r>
        <w:rPr>
          <w:rFonts w:hint="eastAsia" w:ascii="宋体" w:hAnsi="宋体" w:eastAsia="宋体" w:cs="Times New Roman"/>
          <w:kern w:val="0"/>
          <w:sz w:val="24"/>
          <w:szCs w:val="21"/>
          <w:highlight w:val="none"/>
          <w:lang w:val="en-US" w:eastAsia="zh-CN"/>
        </w:rPr>
        <w:t>并收到</w:t>
      </w:r>
      <w:r>
        <w:rPr>
          <w:rFonts w:hint="eastAsia" w:ascii="宋体" w:hAnsi="宋体" w:eastAsia="宋体" w:cs="宋体"/>
          <w:color w:val="auto"/>
          <w:kern w:val="0"/>
          <w:sz w:val="24"/>
          <w:szCs w:val="21"/>
          <w:highlight w:val="none"/>
          <w:lang w:val="en-US" w:eastAsia="zh-CN"/>
        </w:rPr>
        <w:t>建设单位相应工程款</w:t>
      </w:r>
      <w:r>
        <w:rPr>
          <w:rFonts w:hint="eastAsia" w:ascii="宋体" w:hAnsi="宋体" w:eastAsia="宋体" w:cs="Times New Roman"/>
          <w:kern w:val="0"/>
          <w:sz w:val="24"/>
          <w:szCs w:val="21"/>
          <w:highlight w:val="none"/>
        </w:rPr>
        <w:t>后，支付金额不超过甲乙</w:t>
      </w:r>
      <w:r>
        <w:rPr>
          <w:rFonts w:hint="eastAsia" w:ascii="宋体" w:hAnsi="宋体" w:eastAsia="宋体" w:cs="Times New Roman"/>
          <w:kern w:val="0"/>
          <w:sz w:val="24"/>
          <w:szCs w:val="21"/>
          <w:highlight w:val="none"/>
          <w:lang w:val="en-US" w:eastAsia="zh-CN"/>
        </w:rPr>
        <w:t>双</w:t>
      </w:r>
      <w:r>
        <w:rPr>
          <w:rFonts w:hint="eastAsia" w:ascii="宋体" w:hAnsi="宋体" w:eastAsia="宋体" w:cs="Times New Roman"/>
          <w:kern w:val="0"/>
          <w:sz w:val="24"/>
          <w:szCs w:val="21"/>
          <w:highlight w:val="none"/>
        </w:rPr>
        <w:t>方签认的</w:t>
      </w:r>
      <w:r>
        <w:rPr>
          <w:rFonts w:hint="eastAsia" w:ascii="宋体" w:hAnsi="宋体" w:eastAsia="宋体" w:cs="Times New Roman"/>
          <w:kern w:val="0"/>
          <w:sz w:val="24"/>
          <w:szCs w:val="21"/>
          <w:highlight w:val="none"/>
          <w:lang w:val="en-US" w:eastAsia="zh-CN"/>
        </w:rPr>
        <w:t>最终结算</w:t>
      </w:r>
      <w:r>
        <w:rPr>
          <w:rFonts w:hint="eastAsia" w:ascii="宋体" w:hAnsi="宋体" w:eastAsia="宋体" w:cs="Times New Roman"/>
          <w:kern w:val="0"/>
          <w:sz w:val="24"/>
          <w:szCs w:val="21"/>
          <w:highlight w:val="none"/>
        </w:rPr>
        <w:t>金额的</w:t>
      </w:r>
      <w:r>
        <w:rPr>
          <w:rFonts w:hint="eastAsia" w:ascii="宋体" w:hAnsi="宋体" w:eastAsia="宋体" w:cs="Times New Roman"/>
          <w:kern w:val="0"/>
          <w:sz w:val="24"/>
          <w:szCs w:val="21"/>
          <w:highlight w:val="none"/>
          <w:u w:val="single"/>
          <w:lang w:val="en-US" w:eastAsia="zh-CN"/>
        </w:rPr>
        <w:t xml:space="preserve">   97    </w:t>
      </w:r>
      <w:r>
        <w:rPr>
          <w:rFonts w:hint="eastAsia" w:ascii="宋体" w:hAnsi="宋体" w:eastAsia="宋体" w:cs="Times New Roman"/>
          <w:kern w:val="0"/>
          <w:sz w:val="24"/>
          <w:szCs w:val="21"/>
          <w:highlight w:val="none"/>
        </w:rPr>
        <w:t>%；</w:t>
      </w:r>
    </w:p>
    <w:p w14:paraId="7149F95B">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2.7</w:t>
      </w:r>
      <w:r>
        <w:rPr>
          <w:rFonts w:hint="eastAsia" w:ascii="宋体" w:hAnsi="宋体" w:eastAsia="宋体" w:cs="Times New Roman"/>
          <w:kern w:val="0"/>
          <w:sz w:val="24"/>
          <w:szCs w:val="21"/>
          <w:highlight w:val="none"/>
        </w:rPr>
        <w:t>剩余</w:t>
      </w:r>
      <w:r>
        <w:rPr>
          <w:rFonts w:hint="eastAsia" w:ascii="宋体" w:hAnsi="宋体" w:eastAsia="宋体" w:cs="Times New Roman"/>
          <w:kern w:val="0"/>
          <w:sz w:val="24"/>
          <w:szCs w:val="21"/>
          <w:highlight w:val="none"/>
          <w:u w:val="single"/>
          <w:lang w:val="en-US" w:eastAsia="zh-CN"/>
        </w:rPr>
        <w:t xml:space="preserve">   3   </w:t>
      </w:r>
      <w:r>
        <w:rPr>
          <w:rFonts w:hint="eastAsia" w:ascii="宋体" w:hAnsi="宋体" w:eastAsia="宋体" w:cs="Times New Roman"/>
          <w:kern w:val="0"/>
          <w:sz w:val="24"/>
          <w:szCs w:val="21"/>
          <w:highlight w:val="none"/>
          <w:u w:val="single"/>
        </w:rPr>
        <w:t>%</w:t>
      </w:r>
      <w:r>
        <w:rPr>
          <w:rFonts w:hint="eastAsia" w:ascii="宋体" w:hAnsi="宋体" w:eastAsia="宋体" w:cs="Times New Roman"/>
          <w:kern w:val="0"/>
          <w:sz w:val="24"/>
          <w:szCs w:val="21"/>
          <w:highlight w:val="none"/>
        </w:rPr>
        <w:t>作为质保金待工程竣工验收期满二年</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业主所有款项全部到甲方账户</w:t>
      </w:r>
      <w:r>
        <w:rPr>
          <w:rFonts w:hint="eastAsia" w:ascii="宋体" w:hAnsi="宋体" w:cs="Times New Roman"/>
          <w:kern w:val="0"/>
          <w:sz w:val="24"/>
          <w:szCs w:val="21"/>
          <w:highlight w:val="none"/>
        </w:rPr>
        <w:t>并扣除乙方在甲方领用的材料费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缺陷修复费用</w:t>
      </w:r>
      <w:r>
        <w:rPr>
          <w:rFonts w:hint="eastAsia" w:ascii="宋体" w:hAnsi="宋体" w:cs="Times New Roman"/>
          <w:kern w:val="0"/>
          <w:sz w:val="24"/>
          <w:szCs w:val="21"/>
          <w:highlight w:val="none"/>
        </w:rPr>
        <w:t>和其他相关费用后</w:t>
      </w:r>
      <w:r>
        <w:rPr>
          <w:rFonts w:hint="eastAsia" w:ascii="宋体" w:hAnsi="宋体" w:cs="Times New Roman"/>
          <w:kern w:val="0"/>
          <w:sz w:val="24"/>
          <w:szCs w:val="21"/>
          <w:highlight w:val="none"/>
          <w:lang w:val="en-US" w:eastAsia="zh-CN"/>
        </w:rPr>
        <w:t>无息</w:t>
      </w:r>
      <w:r>
        <w:rPr>
          <w:rFonts w:hint="eastAsia" w:ascii="宋体" w:hAnsi="宋体" w:eastAsia="宋体" w:cs="Times New Roman"/>
          <w:kern w:val="0"/>
          <w:sz w:val="24"/>
          <w:szCs w:val="21"/>
          <w:highlight w:val="none"/>
        </w:rPr>
        <w:t>付清。</w:t>
      </w:r>
    </w:p>
    <w:p w14:paraId="18BCA8B2">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2.8</w:t>
      </w:r>
      <w:r>
        <w:rPr>
          <w:rFonts w:hint="eastAsia" w:ascii="宋体" w:hAnsi="宋体" w:eastAsia="宋体" w:cs="Times New Roman"/>
          <w:kern w:val="0"/>
          <w:sz w:val="24"/>
          <w:szCs w:val="21"/>
          <w:highlight w:val="none"/>
        </w:rPr>
        <w:t>乙方如承包范围的工作未完就要求退场，结算预留的</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u w:val="single"/>
          <w:lang w:val="en-US" w:eastAsia="zh-CN"/>
        </w:rPr>
        <w:t>10</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rPr>
        <w:t>%作为支付甲方的违约金。</w:t>
      </w:r>
    </w:p>
    <w:p w14:paraId="1B087FF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jc w:val="left"/>
        <w:rPr>
          <w:rFonts w:hint="eastAsia" w:ascii="宋体" w:hAnsi="宋体" w:eastAsia="宋体" w:cs="宋体"/>
          <w:b/>
          <w:bCs/>
          <w:color w:val="auto"/>
          <w:kern w:val="0"/>
          <w:sz w:val="24"/>
          <w:szCs w:val="21"/>
          <w:highlight w:val="none"/>
          <w:lang w:val="en-US" w:eastAsia="zh-CN"/>
        </w:rPr>
      </w:pPr>
      <w:r>
        <w:rPr>
          <w:rFonts w:hint="eastAsia" w:ascii="宋体" w:hAnsi="宋体" w:eastAsia="宋体" w:cs="宋体"/>
          <w:b/>
          <w:bCs/>
          <w:color w:val="auto"/>
          <w:kern w:val="0"/>
          <w:sz w:val="24"/>
          <w:szCs w:val="21"/>
          <w:highlight w:val="none"/>
          <w:lang w:val="en-US" w:eastAsia="zh-CN"/>
        </w:rPr>
        <w:t>特别约定：</w:t>
      </w:r>
      <w:r>
        <w:rPr>
          <w:rFonts w:hint="eastAsia" w:ascii="宋体" w:hAnsi="宋体" w:eastAsia="宋体" w:cs="宋体"/>
          <w:b/>
          <w:bCs/>
          <w:color w:val="auto"/>
          <w:kern w:val="0"/>
          <w:sz w:val="24"/>
          <w:szCs w:val="21"/>
          <w:highlight w:val="none"/>
          <w:u w:val="none"/>
          <w:lang w:val="en-US" w:eastAsia="zh-CN"/>
        </w:rPr>
        <w:t>乙方作为专业从事工程建设的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宋体" w:hAnsi="宋体" w:eastAsia="宋体" w:cs="宋体"/>
          <w:b/>
          <w:bCs/>
          <w:color w:val="auto"/>
          <w:kern w:val="0"/>
          <w:sz w:val="24"/>
          <w:szCs w:val="21"/>
          <w:highlight w:val="none"/>
          <w:lang w:val="en-US" w:eastAsia="zh-CN"/>
        </w:rPr>
        <w:t>同时，乙方仍</w:t>
      </w:r>
      <w:r>
        <w:rPr>
          <w:rFonts w:hint="eastAsia" w:ascii="宋体" w:hAnsi="宋体" w:eastAsia="宋体" w:cs="宋体"/>
          <w:b/>
          <w:bCs/>
          <w:kern w:val="0"/>
          <w:sz w:val="24"/>
          <w:szCs w:val="21"/>
          <w:highlight w:val="none"/>
          <w:lang w:val="en-US" w:eastAsia="zh-CN"/>
        </w:rPr>
        <w:t>须积极</w:t>
      </w:r>
      <w:r>
        <w:rPr>
          <w:rFonts w:hint="eastAsia" w:ascii="宋体" w:hAnsi="宋体" w:cs="宋体"/>
          <w:b/>
          <w:bCs/>
          <w:kern w:val="0"/>
          <w:sz w:val="24"/>
          <w:szCs w:val="21"/>
          <w:highlight w:val="none"/>
        </w:rPr>
        <w:t>配合甲方向</w:t>
      </w:r>
      <w:r>
        <w:rPr>
          <w:rFonts w:hint="eastAsia" w:ascii="宋体" w:hAnsi="宋体" w:cs="宋体"/>
          <w:b/>
          <w:bCs/>
          <w:kern w:val="0"/>
          <w:sz w:val="24"/>
          <w:szCs w:val="21"/>
          <w:highlight w:val="none"/>
          <w:lang w:val="en-US" w:eastAsia="zh-CN"/>
        </w:rPr>
        <w:t>建设单位</w:t>
      </w:r>
      <w:r>
        <w:rPr>
          <w:rFonts w:hint="eastAsia" w:ascii="宋体" w:hAnsi="宋体" w:cs="宋体"/>
          <w:b/>
          <w:bCs/>
          <w:kern w:val="0"/>
          <w:sz w:val="24"/>
          <w:szCs w:val="21"/>
          <w:highlight w:val="none"/>
        </w:rPr>
        <w:t>及当地政府催付工程款</w:t>
      </w:r>
      <w:r>
        <w:rPr>
          <w:rFonts w:hint="eastAsia" w:ascii="宋体" w:hAnsi="宋体" w:cs="宋体"/>
          <w:b/>
          <w:bCs/>
          <w:kern w:val="0"/>
          <w:sz w:val="24"/>
          <w:szCs w:val="21"/>
          <w:highlight w:val="none"/>
          <w:lang w:eastAsia="zh-CN"/>
        </w:rPr>
        <w:t>，</w:t>
      </w:r>
      <w:r>
        <w:rPr>
          <w:rFonts w:hint="eastAsia" w:ascii="宋体" w:hAnsi="宋体" w:cs="宋体"/>
          <w:b/>
          <w:bCs/>
          <w:kern w:val="0"/>
          <w:sz w:val="24"/>
          <w:szCs w:val="21"/>
          <w:highlight w:val="none"/>
          <w:lang w:val="en-US" w:eastAsia="zh-CN"/>
        </w:rPr>
        <w:t>对上述迟延付款风险乙方明知且自愿承担。</w:t>
      </w:r>
      <w:r>
        <w:rPr>
          <w:rFonts w:hint="eastAsia" w:ascii="宋体" w:hAnsi="宋体" w:eastAsia="宋体" w:cs="宋体"/>
          <w:b/>
          <w:bCs/>
          <w:color w:val="auto"/>
          <w:kern w:val="0"/>
          <w:sz w:val="24"/>
          <w:szCs w:val="21"/>
          <w:highlight w:val="none"/>
          <w:lang w:val="en-US" w:eastAsia="zh-CN"/>
        </w:rPr>
        <w:t>乙方对甲方享有的债权专属于乙方，并不得转让给任何其他方。</w:t>
      </w:r>
    </w:p>
    <w:p w14:paraId="72461322">
      <w:pPr>
        <w:widowControl/>
        <w:spacing w:line="360" w:lineRule="auto"/>
        <w:ind w:firstLine="482" w:firstLineChars="200"/>
        <w:jc w:val="left"/>
        <w:rPr>
          <w:rFonts w:hint="eastAsia" w:ascii="宋体" w:hAnsi="宋体" w:eastAsia="宋体" w:cs="Times New Roman"/>
          <w:b/>
          <w:bCs/>
          <w:kern w:val="0"/>
          <w:sz w:val="24"/>
          <w:highlight w:val="none"/>
        </w:rPr>
      </w:pPr>
      <w:r>
        <w:rPr>
          <w:rFonts w:hint="eastAsia" w:ascii="宋体" w:hAnsi="宋体" w:eastAsia="宋体" w:cs="Times New Roman"/>
          <w:b/>
          <w:bCs/>
          <w:kern w:val="0"/>
          <w:sz w:val="24"/>
          <w:highlight w:val="none"/>
          <w:lang w:val="en-US" w:eastAsia="zh-CN"/>
        </w:rPr>
        <w:t>3、</w:t>
      </w:r>
      <w:r>
        <w:rPr>
          <w:rFonts w:hint="eastAsia" w:ascii="宋体" w:hAnsi="宋体" w:eastAsia="宋体" w:cs="Times New Roman"/>
          <w:b/>
          <w:bCs/>
          <w:kern w:val="0"/>
          <w:sz w:val="24"/>
          <w:highlight w:val="none"/>
        </w:rPr>
        <w:t>乙方结算工程数量的确认：</w:t>
      </w:r>
    </w:p>
    <w:p w14:paraId="4B0A88C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1</w:t>
      </w:r>
      <w:r>
        <w:rPr>
          <w:rFonts w:hint="eastAsia" w:ascii="宋体" w:hAnsi="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附件</w:t>
      </w:r>
      <w:r>
        <w:rPr>
          <w:rFonts w:hint="eastAsia" w:ascii="宋体" w:hAnsi="宋体" w:eastAsia="宋体" w:cs="Times New Roman"/>
          <w:kern w:val="0"/>
          <w:sz w:val="24"/>
          <w:szCs w:val="21"/>
          <w:highlight w:val="none"/>
        </w:rPr>
        <w:t>《</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清单》中的数量为</w:t>
      </w:r>
      <w:r>
        <w:rPr>
          <w:rFonts w:hint="eastAsia" w:ascii="宋体" w:hAnsi="宋体" w:eastAsia="宋体" w:cs="Times New Roman"/>
          <w:kern w:val="0"/>
          <w:sz w:val="24"/>
          <w:szCs w:val="21"/>
          <w:highlight w:val="none"/>
          <w:lang w:val="en-US" w:eastAsia="zh-CN"/>
        </w:rPr>
        <w:t>预计</w:t>
      </w:r>
      <w:r>
        <w:rPr>
          <w:rFonts w:hint="eastAsia" w:ascii="宋体" w:hAnsi="宋体" w:eastAsia="宋体" w:cs="Times New Roman"/>
          <w:kern w:val="0"/>
          <w:sz w:val="24"/>
          <w:szCs w:val="21"/>
          <w:highlight w:val="none"/>
        </w:rPr>
        <w:t>数量，仅作为双方签订合同的依据</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实际结算数量以设计图纸</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技术交底和</w:t>
      </w:r>
      <w:r>
        <w:rPr>
          <w:rFonts w:hint="eastAsia" w:ascii="宋体" w:hAnsi="宋体" w:eastAsia="宋体" w:cs="Times New Roman"/>
          <w:kern w:val="0"/>
          <w:sz w:val="24"/>
          <w:szCs w:val="21"/>
          <w:highlight w:val="none"/>
          <w:lang w:val="en-US" w:eastAsia="zh-CN"/>
        </w:rPr>
        <w:t>安排</w:t>
      </w:r>
      <w:r>
        <w:rPr>
          <w:rFonts w:hint="eastAsia" w:ascii="宋体" w:hAnsi="宋体" w:eastAsia="宋体" w:cs="Times New Roman"/>
          <w:kern w:val="0"/>
          <w:sz w:val="24"/>
          <w:szCs w:val="21"/>
          <w:highlight w:val="none"/>
        </w:rPr>
        <w:t>为基础，并以乙方实际完成、依据《</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清单》中的计量规则由甲方工程技术人员验收、技术负责人审核签认、监理和业主认可的合格工程数量为准。</w:t>
      </w:r>
      <w:r>
        <w:rPr>
          <w:rFonts w:hint="eastAsia" w:ascii="宋体" w:hAnsi="宋体" w:cs="Times New Roman"/>
          <w:kern w:val="0"/>
          <w:sz w:val="24"/>
          <w:szCs w:val="21"/>
          <w:highlight w:val="none"/>
        </w:rPr>
        <w:t>结算数量不能超过甲方同业主结算数量。</w:t>
      </w:r>
    </w:p>
    <w:p w14:paraId="53711EAB">
      <w:pPr>
        <w:widowControl/>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2</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乙方每完成一项工作，特别是隐蔽工程必须在覆盖前通知甲方共同到现场确认数量，作为结算依据，否则，</w:t>
      </w:r>
      <w:r>
        <w:rPr>
          <w:rFonts w:hint="eastAsia" w:ascii="宋体" w:hAnsi="宋体" w:cs="Times New Roman"/>
          <w:kern w:val="0"/>
          <w:sz w:val="24"/>
          <w:szCs w:val="21"/>
          <w:highlight w:val="none"/>
          <w:lang w:val="en-US" w:eastAsia="zh-CN"/>
        </w:rPr>
        <w:t>为包含在其他相关工作以内</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不予结算。甲方通知乙方到现场收方，乙方不参加或参加了但不在收方单上签认，按甲方已认可收方单上数量进行处理。</w:t>
      </w:r>
      <w:r>
        <w:rPr>
          <w:rFonts w:hint="eastAsia" w:ascii="宋体" w:hAnsi="宋体" w:cs="Times New Roman"/>
          <w:color w:val="auto"/>
          <w:kern w:val="0"/>
          <w:sz w:val="24"/>
          <w:szCs w:val="21"/>
          <w:highlight w:val="none"/>
        </w:rPr>
        <w:t>如果有工程变更，施工中甲、乙双方共同收方，若收方数量超出计量数量，则按</w:t>
      </w:r>
      <w:r>
        <w:rPr>
          <w:rFonts w:hint="eastAsia" w:ascii="宋体" w:hAnsi="宋体" w:cs="Times New Roman"/>
          <w:color w:val="auto"/>
          <w:kern w:val="0"/>
          <w:sz w:val="24"/>
          <w:szCs w:val="21"/>
          <w:highlight w:val="none"/>
          <w:lang w:val="en-US" w:eastAsia="zh-CN"/>
        </w:rPr>
        <w:t>经审计确认的</w:t>
      </w:r>
      <w:r>
        <w:rPr>
          <w:rFonts w:hint="eastAsia" w:ascii="宋体" w:hAnsi="宋体" w:cs="Times New Roman"/>
          <w:color w:val="auto"/>
          <w:kern w:val="0"/>
          <w:sz w:val="24"/>
          <w:szCs w:val="21"/>
          <w:highlight w:val="none"/>
        </w:rPr>
        <w:t>计量数量结算。</w:t>
      </w:r>
    </w:p>
    <w:p w14:paraId="11A7F6BA">
      <w:pPr>
        <w:widowControl/>
        <w:spacing w:line="500" w:lineRule="exact"/>
        <w:ind w:firstLine="480" w:firstLineChars="200"/>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lang w:eastAsia="zh-CN"/>
        </w:rPr>
        <w:t>（</w:t>
      </w:r>
      <w:r>
        <w:rPr>
          <w:rFonts w:hint="eastAsia" w:ascii="宋体" w:hAnsi="宋体" w:eastAsia="宋体" w:cs="Times New Roman"/>
          <w:color w:val="auto"/>
          <w:kern w:val="0"/>
          <w:sz w:val="24"/>
          <w:szCs w:val="21"/>
          <w:highlight w:val="none"/>
          <w:lang w:val="en-US" w:eastAsia="zh-CN"/>
        </w:rPr>
        <w:t>3</w:t>
      </w:r>
      <w:r>
        <w:rPr>
          <w:rFonts w:hint="eastAsia" w:ascii="宋体" w:hAnsi="宋体" w:eastAsia="宋体" w:cs="Times New Roman"/>
          <w:color w:val="auto"/>
          <w:kern w:val="0"/>
          <w:sz w:val="24"/>
          <w:szCs w:val="21"/>
          <w:highlight w:val="none"/>
          <w:lang w:eastAsia="zh-CN"/>
        </w:rPr>
        <w:t>）</w:t>
      </w:r>
      <w:r>
        <w:rPr>
          <w:rFonts w:hint="eastAsia" w:ascii="宋体" w:hAnsi="宋体" w:eastAsia="宋体" w:cs="Times New Roman"/>
          <w:color w:val="auto"/>
          <w:kern w:val="0"/>
          <w:sz w:val="24"/>
          <w:szCs w:val="21"/>
          <w:highlight w:val="none"/>
        </w:rPr>
        <w:t>财评、审计</w:t>
      </w:r>
      <w:r>
        <w:rPr>
          <w:rFonts w:hint="eastAsia" w:ascii="宋体" w:hAnsi="宋体" w:eastAsia="宋体" w:cs="Times New Roman"/>
          <w:color w:val="auto"/>
          <w:kern w:val="0"/>
          <w:sz w:val="24"/>
          <w:szCs w:val="21"/>
          <w:highlight w:val="none"/>
          <w:lang w:val="en-US" w:eastAsia="zh-CN"/>
        </w:rPr>
        <w:t>等</w:t>
      </w:r>
      <w:r>
        <w:rPr>
          <w:rFonts w:hint="eastAsia" w:ascii="宋体" w:hAnsi="宋体" w:eastAsia="宋体" w:cs="Times New Roman"/>
          <w:color w:val="auto"/>
          <w:kern w:val="0"/>
          <w:sz w:val="24"/>
          <w:szCs w:val="21"/>
          <w:highlight w:val="none"/>
        </w:rPr>
        <w:t>核减工程量（含单价和数量）由乙方负责，甲方按核减</w:t>
      </w:r>
      <w:r>
        <w:rPr>
          <w:rFonts w:hint="eastAsia" w:ascii="宋体" w:hAnsi="宋体" w:eastAsia="宋体" w:cs="Times New Roman"/>
          <w:color w:val="auto"/>
          <w:kern w:val="0"/>
          <w:sz w:val="24"/>
          <w:szCs w:val="21"/>
          <w:highlight w:val="none"/>
          <w:lang w:val="en-US" w:eastAsia="zh-CN"/>
        </w:rPr>
        <w:t>结果扣减</w:t>
      </w:r>
      <w:r>
        <w:rPr>
          <w:rFonts w:hint="eastAsia" w:ascii="宋体" w:hAnsi="宋体" w:eastAsia="宋体" w:cs="Times New Roman"/>
          <w:color w:val="auto"/>
          <w:kern w:val="0"/>
          <w:sz w:val="24"/>
          <w:szCs w:val="21"/>
          <w:highlight w:val="none"/>
        </w:rPr>
        <w:t>乙方结算。</w:t>
      </w:r>
    </w:p>
    <w:p w14:paraId="238C60C1">
      <w:pPr>
        <w:widowControl/>
        <w:tabs>
          <w:tab w:val="left" w:pos="2324"/>
        </w:tabs>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color w:val="auto"/>
          <w:kern w:val="0"/>
          <w:sz w:val="24"/>
          <w:szCs w:val="21"/>
          <w:highlight w:val="none"/>
          <w:lang w:val="en-US" w:eastAsia="zh-CN"/>
        </w:rPr>
        <w:t>4</w:t>
      </w:r>
      <w:r>
        <w:rPr>
          <w:rFonts w:hint="eastAsia" w:ascii="宋体" w:hAnsi="宋体" w:eastAsia="宋体" w:cs="Times New Roman"/>
          <w:color w:val="auto"/>
          <w:kern w:val="0"/>
          <w:sz w:val="24"/>
          <w:szCs w:val="21"/>
          <w:highlight w:val="none"/>
        </w:rPr>
        <w:t>、</w:t>
      </w:r>
      <w:r>
        <w:rPr>
          <w:rFonts w:hint="eastAsia" w:ascii="宋体" w:hAnsi="宋体" w:eastAsia="宋体" w:cs="Times New Roman"/>
          <w:kern w:val="0"/>
          <w:sz w:val="24"/>
          <w:szCs w:val="21"/>
          <w:highlight w:val="none"/>
        </w:rPr>
        <w:t>施工期间乙方保证及时足额发放乙方人员工资，民工工资由乙方造表、造册，由甲方全员全额代发工人工资。</w:t>
      </w:r>
    </w:p>
    <w:p w14:paraId="70644CEF">
      <w:pPr>
        <w:widowControl/>
        <w:tabs>
          <w:tab w:val="left" w:pos="2324"/>
        </w:tabs>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乙方应遵守并落实国务院颁布的《保障农民工工资支付条例》中的各项规定，</w:t>
      </w:r>
      <w:r>
        <w:rPr>
          <w:rFonts w:hint="eastAsia" w:ascii="宋体" w:hAnsi="宋体" w:eastAsia="宋体" w:cs="Times New Roman"/>
          <w:kern w:val="0"/>
          <w:sz w:val="24"/>
          <w:szCs w:val="21"/>
          <w:highlight w:val="none"/>
          <w:lang w:eastAsia="zh-CN"/>
        </w:rPr>
        <w:t>按业主要求进行农民工实名制管理，</w:t>
      </w:r>
      <w:r>
        <w:rPr>
          <w:rFonts w:hint="eastAsia" w:ascii="宋体" w:hAnsi="宋体" w:eastAsia="宋体" w:cs="Times New Roman"/>
          <w:kern w:val="0"/>
          <w:sz w:val="24"/>
          <w:szCs w:val="21"/>
          <w:highlight w:val="none"/>
        </w:rPr>
        <w:t>确保农民工工资支付到位。乙方必须做好农民工实名制管理工作：农民工进场时，必须登记农民工的基本信息（姓名、性别、年龄、籍贯、家庭住址、联系电话等），必须建立农民工全部人员（包括曾经进场又退场的农民工）的用工管理台账（花名册），做好农民工考勤登记；必须与所聘农民工签订劳动合同，合同内容应当包含但不限于工资支付标准、支付时间、支付方式、用工时间、用工形式；根据《劳动合同》、考勤表、用工记录表、所聘农民工工作量统计表等制定农民工月工资发放表，与农民工本人进行核定后双方签字、按手印确认。乙方应对所聘农民工进行实名制管理工作，并进行日常考勤管理核查，编制农民工月工资发放表，编制农民工花名册、考勤册、工资支付等用工管理台账并做好相关资料的存档，</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代付农民工工资，确保农民工工资支付到位。以上资料应报甲方备案，甲方随时有权抽查农民工工资支付情况。</w:t>
      </w:r>
    </w:p>
    <w:p w14:paraId="7C8D284B">
      <w:pPr>
        <w:widowControl/>
        <w:tabs>
          <w:tab w:val="left" w:pos="2324"/>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eastAsia="宋体" w:cs="Times New Roman"/>
          <w:kern w:val="0"/>
          <w:sz w:val="24"/>
          <w:szCs w:val="21"/>
          <w:highlight w:val="none"/>
          <w:lang w:val="en-US" w:eastAsia="zh-CN"/>
        </w:rPr>
        <w:t>5、</w:t>
      </w:r>
      <w:r>
        <w:rPr>
          <w:rFonts w:hint="eastAsia" w:ascii="宋体" w:hAnsi="宋体" w:eastAsia="宋体" w:cs="Times New Roman"/>
          <w:kern w:val="0"/>
          <w:sz w:val="24"/>
          <w:szCs w:val="21"/>
          <w:highlight w:val="none"/>
        </w:rPr>
        <w:t>当乙方因未及时支付工人工资、材料、租赁设备等费用而产生纠纷时，甲方有权代为支付，该费用从乙方已完成的工程款</w:t>
      </w:r>
      <w:r>
        <w:rPr>
          <w:rFonts w:hint="eastAsia" w:ascii="宋体" w:hAnsi="宋体" w:eastAsia="宋体" w:cs="Times New Roman"/>
          <w:kern w:val="0"/>
          <w:sz w:val="24"/>
          <w:szCs w:val="21"/>
          <w:highlight w:val="none"/>
          <w:lang w:val="en-US" w:eastAsia="zh-CN"/>
        </w:rPr>
        <w:t>和履约保证金</w:t>
      </w:r>
      <w:r>
        <w:rPr>
          <w:rFonts w:hint="eastAsia" w:ascii="宋体" w:hAnsi="宋体" w:eastAsia="宋体" w:cs="Times New Roman"/>
          <w:kern w:val="0"/>
          <w:sz w:val="24"/>
          <w:szCs w:val="21"/>
          <w:highlight w:val="none"/>
        </w:rPr>
        <w:t>中扣除。</w:t>
      </w:r>
    </w:p>
    <w:p w14:paraId="095E71F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、甲方有权对甲方支付给乙方的劳务费的使用情况进行监督。乙方所支出的费用必须与本分项工程相关，并具有真实、合法、有效的凭证原件由甲方负责代付乙方的费用（含民工工资）。</w:t>
      </w:r>
    </w:p>
    <w:p w14:paraId="62DD138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7</w:t>
      </w:r>
      <w:r>
        <w:rPr>
          <w:rFonts w:hint="eastAsia" w:ascii="宋体" w:hAnsi="宋体" w:cs="Times New Roman"/>
          <w:kern w:val="0"/>
          <w:sz w:val="24"/>
          <w:szCs w:val="21"/>
          <w:highlight w:val="none"/>
        </w:rPr>
        <w:t>、在本合同工程施工中，如业主资金不到位</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实际地质情况与设计、环境不符</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重大路群矛盾、方案变更，业主原因和不可抗力的外界因素等非乙方原因造成乙方停、窝工或工期延误等，</w:t>
      </w:r>
      <w:r>
        <w:rPr>
          <w:rFonts w:hint="eastAsia" w:ascii="宋体" w:hAnsi="宋体" w:eastAsia="宋体" w:cs="Times New Roman"/>
          <w:kern w:val="0"/>
          <w:sz w:val="24"/>
          <w:szCs w:val="21"/>
          <w:highlight w:val="none"/>
          <w:lang w:val="en-US" w:eastAsia="zh-CN"/>
        </w:rPr>
        <w:t>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w:t>
      </w:r>
      <w:r>
        <w:rPr>
          <w:rFonts w:hint="eastAsia" w:ascii="宋体" w:hAnsi="宋体" w:cs="Times New Roman"/>
          <w:kern w:val="0"/>
          <w:sz w:val="24"/>
          <w:szCs w:val="21"/>
          <w:highlight w:val="none"/>
        </w:rPr>
        <w:t>由此所发生的劳务、</w:t>
      </w:r>
      <w:r>
        <w:rPr>
          <w:rFonts w:hint="eastAsia" w:ascii="宋体" w:hAnsi="宋体" w:cs="Times New Roman"/>
          <w:kern w:val="0"/>
          <w:sz w:val="24"/>
          <w:szCs w:val="21"/>
          <w:highlight w:val="none"/>
          <w:lang w:val="en-US" w:eastAsia="zh-CN"/>
        </w:rPr>
        <w:t>机械</w:t>
      </w:r>
      <w:r>
        <w:rPr>
          <w:rFonts w:hint="eastAsia" w:ascii="宋体" w:hAnsi="宋体" w:cs="Times New Roman"/>
          <w:kern w:val="0"/>
          <w:sz w:val="24"/>
          <w:szCs w:val="21"/>
          <w:highlight w:val="none"/>
        </w:rPr>
        <w:t>设备、材料费及</w:t>
      </w:r>
      <w:r>
        <w:rPr>
          <w:rFonts w:hint="eastAsia" w:ascii="宋体" w:hAnsi="宋体" w:cs="Times New Roman"/>
          <w:kern w:val="0"/>
          <w:sz w:val="24"/>
          <w:szCs w:val="21"/>
          <w:highlight w:val="none"/>
          <w:lang w:val="en-US" w:eastAsia="zh-CN"/>
        </w:rPr>
        <w:t>一切</w:t>
      </w:r>
      <w:r>
        <w:rPr>
          <w:rFonts w:hint="eastAsia" w:ascii="宋体" w:hAnsi="宋体" w:cs="Times New Roman"/>
          <w:kern w:val="0"/>
          <w:sz w:val="24"/>
          <w:szCs w:val="21"/>
          <w:highlight w:val="none"/>
        </w:rPr>
        <w:t>损失，</w:t>
      </w:r>
      <w:r>
        <w:rPr>
          <w:rFonts w:hint="eastAsia" w:ascii="宋体" w:hAnsi="宋体" w:cs="Times New Roman"/>
          <w:kern w:val="0"/>
          <w:sz w:val="24"/>
          <w:szCs w:val="21"/>
          <w:highlight w:val="none"/>
          <w:lang w:val="en-US" w:eastAsia="zh-CN"/>
        </w:rPr>
        <w:t>全部由乙方负责</w:t>
      </w:r>
      <w:r>
        <w:rPr>
          <w:rFonts w:hint="eastAsia" w:ascii="宋体" w:hAnsi="宋体" w:cs="Times New Roman"/>
          <w:kern w:val="0"/>
          <w:sz w:val="24"/>
          <w:szCs w:val="21"/>
          <w:highlight w:val="none"/>
        </w:rPr>
        <w:t>，并继续服从甲方安排完成本合同各项施工任务。</w:t>
      </w:r>
    </w:p>
    <w:p w14:paraId="77E33865">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8</w:t>
      </w:r>
      <w:r>
        <w:rPr>
          <w:rFonts w:hint="eastAsia" w:ascii="宋体" w:hAnsi="宋体" w:cs="Times New Roman"/>
          <w:kern w:val="0"/>
          <w:sz w:val="24"/>
          <w:szCs w:val="21"/>
          <w:highlight w:val="none"/>
        </w:rPr>
        <w:t>、非合同内</w:t>
      </w:r>
      <w:r>
        <w:rPr>
          <w:rFonts w:hint="eastAsia" w:ascii="宋体" w:hAnsi="宋体" w:eastAsia="宋体" w:cs="Times New Roman"/>
          <w:kern w:val="0"/>
          <w:sz w:val="24"/>
          <w:szCs w:val="21"/>
          <w:highlight w:val="none"/>
        </w:rPr>
        <w:t>确需发生的工程量，施工前须经项目经理、总工和项目部其他负责人集体研究同意后并由项目部负责人签署派遣单。完工3天内乙方应主动找项目部相关人员签证认可，此附件方可作为双方结算依据。超过3天未签证的非合</w:t>
      </w:r>
      <w:r>
        <w:rPr>
          <w:rFonts w:hint="eastAsia" w:ascii="宋体" w:hAnsi="宋体" w:cs="Times New Roman"/>
          <w:kern w:val="0"/>
          <w:sz w:val="24"/>
          <w:szCs w:val="21"/>
          <w:highlight w:val="none"/>
        </w:rPr>
        <w:t>同工程量视为包含在其他的工作单价内，项目部不</w:t>
      </w:r>
      <w:r>
        <w:rPr>
          <w:rFonts w:hint="eastAsia" w:ascii="宋体" w:hAnsi="宋体" w:eastAsia="宋体" w:cs="Times New Roman"/>
          <w:kern w:val="0"/>
          <w:sz w:val="24"/>
          <w:szCs w:val="21"/>
          <w:highlight w:val="none"/>
        </w:rPr>
        <w:t>予</w:t>
      </w:r>
      <w:r>
        <w:rPr>
          <w:rFonts w:hint="eastAsia" w:ascii="宋体" w:hAnsi="宋体" w:eastAsia="宋体" w:cs="Times New Roman"/>
          <w:kern w:val="0"/>
          <w:sz w:val="24"/>
          <w:szCs w:val="21"/>
          <w:highlight w:val="none"/>
          <w:lang w:eastAsia="zh-CN"/>
        </w:rPr>
        <w:t>认可</w:t>
      </w:r>
      <w:r>
        <w:rPr>
          <w:rFonts w:hint="eastAsia" w:ascii="宋体" w:hAnsi="宋体" w:eastAsia="宋体" w:cs="Times New Roman"/>
          <w:kern w:val="0"/>
          <w:sz w:val="24"/>
          <w:szCs w:val="21"/>
          <w:highlight w:val="none"/>
        </w:rPr>
        <w:t>，费</w:t>
      </w:r>
      <w:r>
        <w:rPr>
          <w:rFonts w:hint="eastAsia" w:ascii="宋体" w:hAnsi="宋体" w:cs="Times New Roman"/>
          <w:kern w:val="0"/>
          <w:sz w:val="24"/>
          <w:szCs w:val="21"/>
          <w:highlight w:val="none"/>
        </w:rPr>
        <w:t>用乙方自负。</w:t>
      </w:r>
    </w:p>
    <w:p w14:paraId="225EF1C7">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9</w:t>
      </w:r>
      <w:r>
        <w:rPr>
          <w:rFonts w:hint="eastAsia" w:ascii="宋体" w:hAnsi="宋体" w:cs="Times New Roman"/>
          <w:kern w:val="0"/>
          <w:sz w:val="24"/>
          <w:szCs w:val="21"/>
          <w:highlight w:val="none"/>
        </w:rPr>
        <w:t>、乙方必须配合甲方按照合同及甲方公司结算制度，及时做好已完工程的结算，否则甲方有权拒绝支付工程款项。</w:t>
      </w:r>
    </w:p>
    <w:bookmarkEnd w:id="7"/>
    <w:p w14:paraId="53CC8C52">
      <w:pPr>
        <w:widowControl/>
        <w:spacing w:line="360" w:lineRule="auto"/>
        <w:ind w:firstLine="482" w:firstLineChars="200"/>
        <w:jc w:val="left"/>
        <w:outlineLvl w:val="2"/>
        <w:rPr>
          <w:rFonts w:hint="eastAsia" w:ascii="宋体" w:hAnsi="宋体" w:eastAsia="宋体" w:cs="Times New Roman"/>
          <w:b/>
          <w:kern w:val="0"/>
          <w:sz w:val="24"/>
          <w:highlight w:val="none"/>
          <w:lang w:val="en-US" w:eastAsia="zh-CN"/>
        </w:rPr>
      </w:pPr>
      <w:bookmarkStart w:id="8" w:name="_Toc349031152"/>
    </w:p>
    <w:p w14:paraId="21A61475">
      <w:pPr>
        <w:widowControl/>
        <w:spacing w:line="360" w:lineRule="auto"/>
        <w:ind w:firstLine="482" w:firstLineChars="200"/>
        <w:jc w:val="left"/>
        <w:outlineLvl w:val="2"/>
        <w:rPr>
          <w:rFonts w:ascii="宋体" w:hAnsi="宋体" w:eastAsia="宋体" w:cs="Times New Roman"/>
          <w:b/>
          <w:kern w:val="0"/>
          <w:sz w:val="24"/>
          <w:highlight w:val="none"/>
        </w:rPr>
      </w:pPr>
      <w:r>
        <w:rPr>
          <w:rFonts w:hint="eastAsia" w:ascii="宋体" w:hAnsi="宋体" w:eastAsia="宋体" w:cs="Times New Roman"/>
          <w:b/>
          <w:kern w:val="0"/>
          <w:sz w:val="24"/>
          <w:highlight w:val="none"/>
          <w:lang w:val="en-US" w:eastAsia="zh-CN"/>
        </w:rPr>
        <w:t>八</w:t>
      </w:r>
      <w:r>
        <w:rPr>
          <w:rFonts w:hint="eastAsia" w:ascii="宋体" w:hAnsi="宋体" w:eastAsia="宋体" w:cs="Times New Roman"/>
          <w:b/>
          <w:kern w:val="0"/>
          <w:sz w:val="24"/>
          <w:highlight w:val="none"/>
        </w:rPr>
        <w:t>、</w:t>
      </w:r>
      <w:r>
        <w:rPr>
          <w:rFonts w:hint="eastAsia" w:ascii="宋体" w:hAnsi="宋体" w:eastAsia="宋体" w:cs="Times New Roman"/>
          <w:b/>
          <w:kern w:val="0"/>
          <w:sz w:val="24"/>
          <w:highlight w:val="none"/>
          <w:lang w:val="en-US" w:eastAsia="zh-CN"/>
        </w:rPr>
        <w:t>甲方</w:t>
      </w:r>
      <w:r>
        <w:rPr>
          <w:rFonts w:hint="eastAsia" w:ascii="宋体" w:hAnsi="宋体" w:eastAsia="宋体" w:cs="Times New Roman"/>
          <w:b/>
          <w:kern w:val="0"/>
          <w:sz w:val="24"/>
          <w:highlight w:val="none"/>
        </w:rPr>
        <w:t>与</w:t>
      </w:r>
      <w:r>
        <w:rPr>
          <w:rFonts w:hint="eastAsia" w:ascii="宋体" w:hAnsi="宋体" w:eastAsia="宋体" w:cs="Times New Roman"/>
          <w:b/>
          <w:kern w:val="0"/>
          <w:sz w:val="24"/>
          <w:highlight w:val="none"/>
          <w:lang w:val="en-US" w:eastAsia="zh-CN"/>
        </w:rPr>
        <w:t>乙方</w:t>
      </w:r>
      <w:r>
        <w:rPr>
          <w:rFonts w:hint="eastAsia" w:ascii="宋体" w:hAnsi="宋体" w:eastAsia="宋体" w:cs="Times New Roman"/>
          <w:b/>
          <w:kern w:val="0"/>
          <w:sz w:val="24"/>
          <w:highlight w:val="none"/>
        </w:rPr>
        <w:t>双方的职责和权利</w:t>
      </w:r>
      <w:bookmarkEnd w:id="8"/>
    </w:p>
    <w:p w14:paraId="45C24EF9">
      <w:pPr>
        <w:widowControl/>
        <w:spacing w:line="360" w:lineRule="auto"/>
        <w:ind w:firstLine="482" w:firstLineChars="200"/>
        <w:jc w:val="left"/>
        <w:rPr>
          <w:rFonts w:ascii="宋体" w:hAnsi="宋体" w:eastAsia="宋体" w:cs="Times New Roman"/>
          <w:b/>
          <w:kern w:val="0"/>
          <w:sz w:val="24"/>
          <w:highlight w:val="none"/>
        </w:rPr>
      </w:pPr>
      <w:r>
        <w:rPr>
          <w:rFonts w:hint="eastAsia" w:ascii="宋体" w:hAnsi="宋体" w:eastAsia="宋体" w:cs="Times New Roman"/>
          <w:b/>
          <w:kern w:val="0"/>
          <w:sz w:val="24"/>
          <w:highlight w:val="none"/>
        </w:rPr>
        <w:t>1、</w:t>
      </w:r>
      <w:r>
        <w:rPr>
          <w:rFonts w:hint="eastAsia" w:ascii="宋体" w:hAnsi="宋体" w:eastAsia="宋体" w:cs="Times New Roman"/>
          <w:b/>
          <w:kern w:val="0"/>
          <w:sz w:val="24"/>
          <w:highlight w:val="none"/>
          <w:lang w:val="en-US" w:eastAsia="zh-CN"/>
        </w:rPr>
        <w:t>甲方</w:t>
      </w:r>
      <w:r>
        <w:rPr>
          <w:rFonts w:hint="eastAsia" w:ascii="宋体" w:hAnsi="宋体" w:eastAsia="宋体" w:cs="Times New Roman"/>
          <w:b/>
          <w:kern w:val="0"/>
          <w:sz w:val="24"/>
          <w:highlight w:val="none"/>
        </w:rPr>
        <w:t>的职责与权利</w:t>
      </w:r>
    </w:p>
    <w:p w14:paraId="2982682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1.1负责组织图纸会审，制订施工方案，并进行技术交底和安全交底，统一技术档案资料的收集整理及交工验收。</w:t>
      </w:r>
    </w:p>
    <w:p w14:paraId="20886556">
      <w:pPr>
        <w:widowControl w:val="0"/>
        <w:spacing w:line="360" w:lineRule="auto"/>
        <w:ind w:firstLine="480" w:firstLineChars="200"/>
        <w:jc w:val="left"/>
        <w:rPr>
          <w:rFonts w:hint="default" w:ascii="宋体" w:hAnsi="宋体" w:eastAsia="宋体" w:cs="宋体"/>
          <w:bCs/>
          <w:kern w:val="0"/>
          <w:sz w:val="24"/>
          <w:highlight w:val="none"/>
          <w:lang w:val="en-US" w:eastAsia="zh-CN"/>
        </w:rPr>
      </w:pPr>
      <w:r>
        <w:rPr>
          <w:rFonts w:hint="eastAsia" w:ascii="宋体" w:hAnsi="宋体" w:cs="宋体"/>
          <w:bCs/>
          <w:kern w:val="0"/>
          <w:sz w:val="24"/>
          <w:highlight w:val="none"/>
        </w:rPr>
        <w:t>1.2监督检查</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实施的</w:t>
      </w:r>
      <w:r>
        <w:rPr>
          <w:rFonts w:hint="eastAsia" w:ascii="宋体" w:hAnsi="宋体" w:cs="宋体"/>
          <w:bCs/>
          <w:kern w:val="0"/>
          <w:sz w:val="24"/>
          <w:highlight w:val="none"/>
          <w:lang w:val="en-US" w:eastAsia="zh-CN"/>
        </w:rPr>
        <w:t>施工</w:t>
      </w:r>
      <w:r>
        <w:rPr>
          <w:rFonts w:hint="eastAsia" w:ascii="宋体" w:hAnsi="宋体" w:cs="宋体"/>
          <w:bCs/>
          <w:kern w:val="0"/>
          <w:sz w:val="24"/>
          <w:highlight w:val="none"/>
        </w:rPr>
        <w:t>作业，有权对</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发出质量单，并限定整改日期及整改标准，并提出整改要求。如限期整改不到位的将处以500元／次罚款。</w:t>
      </w:r>
      <w:r>
        <w:rPr>
          <w:rFonts w:hint="eastAsia" w:ascii="宋体" w:hAnsi="宋体" w:cs="宋体"/>
          <w:bCs/>
          <w:kern w:val="0"/>
          <w:sz w:val="24"/>
          <w:highlight w:val="none"/>
          <w:lang w:val="en-US" w:eastAsia="zh-CN"/>
        </w:rPr>
        <w:t>甲方的监督不免除乙方的责任。</w:t>
      </w:r>
    </w:p>
    <w:p w14:paraId="654225C3">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3</w:t>
      </w:r>
      <w:r>
        <w:rPr>
          <w:rFonts w:hint="eastAsia" w:ascii="宋体" w:hAnsi="宋体" w:cs="宋体"/>
          <w:bCs/>
          <w:kern w:val="0"/>
          <w:sz w:val="24"/>
          <w:highlight w:val="none"/>
        </w:rPr>
        <w:t>按</w:t>
      </w:r>
      <w:r>
        <w:rPr>
          <w:rFonts w:hint="eastAsia" w:ascii="宋体" w:hAnsi="宋体" w:cs="宋体"/>
          <w:bCs/>
          <w:kern w:val="0"/>
          <w:sz w:val="24"/>
          <w:highlight w:val="none"/>
          <w:lang w:val="en-US" w:eastAsia="zh-CN"/>
        </w:rPr>
        <w:t>合同</w:t>
      </w:r>
      <w:r>
        <w:rPr>
          <w:rFonts w:hint="eastAsia" w:ascii="宋体" w:hAnsi="宋体" w:cs="宋体"/>
          <w:bCs/>
          <w:kern w:val="0"/>
          <w:sz w:val="24"/>
          <w:highlight w:val="none"/>
        </w:rPr>
        <w:t>支付费用，按</w:t>
      </w:r>
      <w:r>
        <w:rPr>
          <w:rFonts w:hint="eastAsia" w:ascii="宋体" w:hAnsi="宋体" w:cs="宋体"/>
          <w:bCs/>
          <w:kern w:val="0"/>
          <w:sz w:val="24"/>
          <w:highlight w:val="none"/>
          <w:lang w:val="en-US" w:eastAsia="zh-CN"/>
        </w:rPr>
        <w:t>合同</w:t>
      </w:r>
      <w:r>
        <w:rPr>
          <w:rFonts w:hint="eastAsia" w:ascii="宋体" w:hAnsi="宋体" w:cs="宋体"/>
          <w:bCs/>
          <w:kern w:val="0"/>
          <w:sz w:val="24"/>
          <w:highlight w:val="none"/>
        </w:rPr>
        <w:t>时提供</w:t>
      </w:r>
      <w:r>
        <w:rPr>
          <w:rFonts w:hint="eastAsia" w:ascii="宋体" w:hAnsi="宋体" w:cs="宋体"/>
          <w:bCs/>
          <w:kern w:val="0"/>
          <w:sz w:val="24"/>
          <w:highlight w:val="none"/>
          <w:lang w:val="en-US" w:eastAsia="zh-CN"/>
        </w:rPr>
        <w:t>相关甲供</w:t>
      </w:r>
      <w:r>
        <w:rPr>
          <w:rFonts w:hint="eastAsia" w:ascii="宋体" w:hAnsi="宋体" w:cs="宋体"/>
          <w:bCs/>
          <w:kern w:val="0"/>
          <w:sz w:val="24"/>
          <w:highlight w:val="none"/>
        </w:rPr>
        <w:t>材料。</w:t>
      </w:r>
    </w:p>
    <w:p w14:paraId="6DD41DCA">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组建</w:t>
      </w:r>
      <w:r>
        <w:rPr>
          <w:rFonts w:hint="eastAsia" w:ascii="宋体" w:hAnsi="宋体" w:cs="宋体"/>
          <w:bCs/>
          <w:kern w:val="0"/>
          <w:sz w:val="24"/>
          <w:highlight w:val="none"/>
          <w:lang w:val="en-US" w:eastAsia="zh-CN"/>
        </w:rPr>
        <w:t>项目部</w:t>
      </w:r>
      <w:r>
        <w:rPr>
          <w:rFonts w:hint="eastAsia" w:ascii="宋体" w:hAnsi="宋体" w:cs="宋体"/>
          <w:bCs/>
          <w:kern w:val="0"/>
          <w:sz w:val="24"/>
          <w:highlight w:val="none"/>
        </w:rPr>
        <w:t>管理班子，组织实施工管理的各项工作，对工程的工期和质量向业主负责。</w:t>
      </w:r>
    </w:p>
    <w:p w14:paraId="3AEB8C94">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5</w:t>
      </w:r>
      <w:r>
        <w:rPr>
          <w:rFonts w:hint="eastAsia" w:ascii="宋体" w:hAnsi="宋体" w:cs="宋体"/>
          <w:bCs/>
          <w:kern w:val="0"/>
          <w:sz w:val="24"/>
          <w:highlight w:val="none"/>
        </w:rPr>
        <w:t>负责编制施工组织设计，统一制定各项管理目标全生产、文明施工、计量检测的控制、监督、检查和验收。</w:t>
      </w:r>
    </w:p>
    <w:p w14:paraId="2447C39A">
      <w:pPr>
        <w:widowControl w:val="0"/>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6城区工地应</w:t>
      </w:r>
      <w:r>
        <w:rPr>
          <w:rFonts w:hint="eastAsia" w:ascii="宋体" w:hAnsi="宋体" w:cs="宋体"/>
          <w:bCs/>
          <w:kern w:val="0"/>
          <w:sz w:val="24"/>
          <w:highlight w:val="none"/>
        </w:rPr>
        <w:t>统筹安排、协调解决施工用水、用电及施工场地。</w:t>
      </w:r>
      <w:r>
        <w:rPr>
          <w:rFonts w:hint="eastAsia" w:ascii="宋体" w:hAnsi="宋体" w:cs="宋体"/>
          <w:bCs/>
          <w:kern w:val="0"/>
          <w:sz w:val="24"/>
          <w:highlight w:val="none"/>
          <w:lang w:val="en-US" w:eastAsia="zh-CN"/>
        </w:rPr>
        <w:t>非城区工地由乙方自行解决</w:t>
      </w:r>
      <w:r>
        <w:rPr>
          <w:rFonts w:hint="eastAsia" w:ascii="宋体" w:hAnsi="宋体" w:cs="宋体"/>
          <w:bCs/>
          <w:kern w:val="0"/>
          <w:sz w:val="24"/>
          <w:highlight w:val="none"/>
        </w:rPr>
        <w:t>用水、用电及施工场地</w:t>
      </w:r>
      <w:r>
        <w:rPr>
          <w:rFonts w:hint="eastAsia" w:ascii="宋体" w:hAnsi="宋体" w:cs="宋体"/>
          <w:bCs/>
          <w:kern w:val="0"/>
          <w:sz w:val="24"/>
          <w:highlight w:val="none"/>
          <w:lang w:eastAsia="zh-CN"/>
        </w:rPr>
        <w:t>。</w:t>
      </w:r>
    </w:p>
    <w:p w14:paraId="7FF07751">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7</w:t>
      </w:r>
      <w:r>
        <w:rPr>
          <w:rFonts w:hint="eastAsia" w:ascii="宋体" w:hAnsi="宋体" w:cs="宋体"/>
          <w:bCs/>
          <w:kern w:val="0"/>
          <w:sz w:val="24"/>
          <w:highlight w:val="none"/>
        </w:rPr>
        <w:t>负责与建设单位、监理、设计及有关部门联系，协调现场工作关系。</w:t>
      </w:r>
    </w:p>
    <w:p w14:paraId="4D69C587">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8</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有权按照施工管理规章制度对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的违规行为进行处理及罚款入的相关罚款，</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的相关罚款在2日内向</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缴纳或根据罚款单累计在</w:t>
      </w:r>
      <w:r>
        <w:rPr>
          <w:rFonts w:hint="eastAsia" w:ascii="宋体" w:hAnsi="宋体" w:cs="宋体"/>
          <w:bCs/>
          <w:kern w:val="0"/>
          <w:sz w:val="24"/>
          <w:highlight w:val="none"/>
          <w:lang w:val="en-US" w:eastAsia="zh-CN"/>
        </w:rPr>
        <w:t>结算</w:t>
      </w:r>
      <w:r>
        <w:rPr>
          <w:rFonts w:hint="eastAsia" w:ascii="宋体" w:hAnsi="宋体" w:cs="宋体"/>
          <w:bCs/>
          <w:kern w:val="0"/>
          <w:sz w:val="24"/>
          <w:highlight w:val="none"/>
        </w:rPr>
        <w:t>中扣除。</w:t>
      </w:r>
    </w:p>
    <w:p w14:paraId="465D2268">
      <w:pPr>
        <w:widowControl/>
        <w:numPr>
          <w:ilvl w:val="0"/>
          <w:numId w:val="4"/>
        </w:numPr>
        <w:spacing w:line="500" w:lineRule="exact"/>
        <w:ind w:firstLine="482" w:firstLineChars="200"/>
        <w:jc w:val="left"/>
        <w:rPr>
          <w:rFonts w:ascii="宋体" w:hAnsi="宋体" w:eastAsia="宋体" w:cs="Times New Roman"/>
          <w:kern w:val="0"/>
          <w:sz w:val="26"/>
          <w:szCs w:val="26"/>
          <w:highlight w:val="none"/>
        </w:rPr>
      </w:pPr>
      <w:r>
        <w:rPr>
          <w:rFonts w:hint="eastAsia" w:ascii="宋体" w:hAnsi="宋体" w:eastAsia="宋体" w:cs="Times New Roman"/>
          <w:b/>
          <w:kern w:val="0"/>
          <w:sz w:val="24"/>
          <w:highlight w:val="none"/>
          <w:lang w:val="en-US" w:eastAsia="zh-CN"/>
        </w:rPr>
        <w:t>乙方</w:t>
      </w:r>
      <w:r>
        <w:rPr>
          <w:rFonts w:hint="eastAsia" w:ascii="宋体" w:hAnsi="宋体" w:eastAsia="宋体" w:cs="Times New Roman"/>
          <w:b/>
          <w:kern w:val="0"/>
          <w:sz w:val="24"/>
          <w:highlight w:val="none"/>
        </w:rPr>
        <w:t>的责任与权利</w:t>
      </w:r>
    </w:p>
    <w:p w14:paraId="4A20EE8D">
      <w:pPr>
        <w:widowControl w:val="0"/>
        <w:spacing w:line="360" w:lineRule="auto"/>
        <w:ind w:firstLine="480" w:firstLineChars="200"/>
        <w:jc w:val="left"/>
        <w:rPr>
          <w:rFonts w:hint="default" w:ascii="宋体" w:hAnsi="宋体" w:cs="宋体"/>
          <w:bCs/>
          <w:kern w:val="0"/>
          <w:sz w:val="24"/>
          <w:highlight w:val="none"/>
          <w:lang w:val="en-US"/>
        </w:rPr>
      </w:pPr>
      <w:r>
        <w:rPr>
          <w:rFonts w:hint="eastAsia" w:ascii="宋体" w:hAnsi="宋体" w:cs="宋体"/>
          <w:bCs/>
          <w:kern w:val="0"/>
          <w:sz w:val="24"/>
          <w:highlight w:val="none"/>
        </w:rPr>
        <w:t>2.1</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lang w:eastAsia="zh-CN"/>
        </w:rPr>
        <w:t>的</w:t>
      </w:r>
      <w:r>
        <w:rPr>
          <w:rFonts w:hint="eastAsia" w:ascii="宋体" w:hAnsi="宋体" w:cs="宋体"/>
          <w:bCs/>
          <w:kern w:val="0"/>
          <w:sz w:val="24"/>
          <w:highlight w:val="none"/>
          <w:lang w:val="en-US" w:eastAsia="zh-CN"/>
        </w:rPr>
        <w:t>施工</w:t>
      </w:r>
      <w:r>
        <w:rPr>
          <w:rFonts w:hint="eastAsia" w:ascii="宋体" w:hAnsi="宋体" w:cs="宋体"/>
          <w:bCs/>
          <w:kern w:val="0"/>
          <w:sz w:val="24"/>
          <w:highlight w:val="none"/>
        </w:rPr>
        <w:t>人员不得有犯罪前科，不得私招乱雇、使用零散工，不得共用或借用其他施工队伍。</w:t>
      </w:r>
      <w:r>
        <w:rPr>
          <w:rFonts w:hint="eastAsia" w:ascii="宋体" w:hAnsi="宋体" w:cs="宋体"/>
          <w:bCs/>
          <w:kern w:val="0"/>
          <w:sz w:val="24"/>
          <w:highlight w:val="none"/>
          <w:lang w:val="en-US" w:eastAsia="zh-CN"/>
        </w:rPr>
        <w:t>专业</w:t>
      </w:r>
      <w:r>
        <w:rPr>
          <w:rFonts w:ascii="宋体" w:hAnsi="宋体" w:eastAsia="宋体" w:cs="宋体"/>
          <w:kern w:val="0"/>
          <w:sz w:val="24"/>
          <w:szCs w:val="24"/>
          <w:highlight w:val="none"/>
        </w:rPr>
        <w:t>分包</w:t>
      </w:r>
      <w:r>
        <w:rPr>
          <w:rFonts w:hint="eastAsia" w:ascii="宋体" w:hAnsi="宋体" w:cs="宋体"/>
          <w:kern w:val="0"/>
          <w:sz w:val="24"/>
          <w:szCs w:val="24"/>
          <w:highlight w:val="none"/>
          <w:lang w:val="en-US" w:eastAsia="zh-CN"/>
        </w:rPr>
        <w:t>时乙方</w:t>
      </w:r>
      <w:r>
        <w:rPr>
          <w:rFonts w:ascii="宋体" w:hAnsi="宋体" w:eastAsia="宋体" w:cs="宋体"/>
          <w:kern w:val="0"/>
          <w:sz w:val="24"/>
          <w:szCs w:val="24"/>
          <w:highlight w:val="none"/>
        </w:rPr>
        <w:t>应当自行编制分包工程的施工方案，经</w:t>
      </w:r>
      <w:r>
        <w:rPr>
          <w:rFonts w:hint="eastAsia" w:ascii="宋体" w:hAnsi="宋体" w:cs="宋体"/>
          <w:kern w:val="0"/>
          <w:sz w:val="24"/>
          <w:szCs w:val="24"/>
          <w:highlight w:val="none"/>
          <w:lang w:val="en-US" w:eastAsia="zh-CN"/>
        </w:rPr>
        <w:t>甲方</w:t>
      </w:r>
      <w:r>
        <w:rPr>
          <w:rFonts w:ascii="宋体" w:hAnsi="宋体" w:eastAsia="宋体" w:cs="宋体"/>
          <w:kern w:val="0"/>
          <w:sz w:val="24"/>
          <w:szCs w:val="24"/>
          <w:highlight w:val="none"/>
        </w:rPr>
        <w:t>审查同意后报监理人书面同意。</w:t>
      </w:r>
      <w:r>
        <w:rPr>
          <w:rFonts w:hint="eastAsia" w:ascii="宋体" w:hAnsi="宋体" w:cs="宋体"/>
          <w:bCs/>
          <w:kern w:val="0"/>
          <w:sz w:val="24"/>
          <w:highlight w:val="none"/>
          <w:lang w:val="en-US" w:eastAsia="zh-CN"/>
        </w:rPr>
        <w:t>专业</w:t>
      </w:r>
      <w:r>
        <w:rPr>
          <w:rFonts w:ascii="宋体" w:hAnsi="宋体" w:eastAsia="宋体" w:cs="宋体"/>
          <w:kern w:val="0"/>
          <w:sz w:val="24"/>
          <w:szCs w:val="24"/>
          <w:highlight w:val="none"/>
        </w:rPr>
        <w:t>分包</w:t>
      </w:r>
      <w:r>
        <w:rPr>
          <w:rFonts w:hint="eastAsia" w:ascii="宋体" w:hAnsi="宋体" w:cs="宋体"/>
          <w:kern w:val="0"/>
          <w:sz w:val="24"/>
          <w:szCs w:val="24"/>
          <w:highlight w:val="none"/>
          <w:lang w:val="en-US" w:eastAsia="zh-CN"/>
        </w:rPr>
        <w:t>时乙方应完成相关工程的质检、试验等所有内业，并承担该内业的全包费用。</w:t>
      </w:r>
    </w:p>
    <w:p w14:paraId="1D080296">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2.2按照</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要求办理施工人员进场手续，</w:t>
      </w:r>
      <w:r>
        <w:rPr>
          <w:rFonts w:hint="eastAsia" w:ascii="宋体" w:hAnsi="宋体" w:cs="宋体"/>
          <w:bCs/>
          <w:kern w:val="0"/>
          <w:sz w:val="24"/>
          <w:highlight w:val="none"/>
          <w:lang w:val="en-US" w:eastAsia="zh-CN"/>
        </w:rPr>
        <w:t>相关费用由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承担。必须配合</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做好安全考试、安全教育和安全演练等其他工作。</w:t>
      </w:r>
    </w:p>
    <w:p w14:paraId="55539A7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2.3</w:t>
      </w:r>
      <w:r>
        <w:rPr>
          <w:rFonts w:hint="eastAsia" w:ascii="宋体" w:hAnsi="宋体" w:cs="宋体"/>
          <w:bCs/>
          <w:kern w:val="0"/>
          <w:sz w:val="24"/>
          <w:highlight w:val="none"/>
          <w:lang w:val="en-US" w:eastAsia="zh-CN"/>
        </w:rPr>
        <w:t>城区</w:t>
      </w:r>
      <w:r>
        <w:rPr>
          <w:rFonts w:hint="eastAsia" w:ascii="宋体" w:hAnsi="宋体" w:cs="宋体"/>
          <w:bCs/>
          <w:kern w:val="0"/>
          <w:sz w:val="24"/>
          <w:highlight w:val="none"/>
        </w:rPr>
        <w:t>施工现场未经</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同意不得设集体食堂和集体宿舍。所有施工人员必须遵守法律、法规及现场各管理规章制度。严禁在施工现场酗酒、斗殴，违反者当事人双方当场开除。并处罚承包人1000元／次。严禁黄、赌、毒等违法行为，有违反者交由公安机关处理。</w:t>
      </w:r>
    </w:p>
    <w:p w14:paraId="584BAE8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2.4根据</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要求，甲方所供材料乙方应提前5天编制材料使用计划或排版图，加工定制材料应提前</w:t>
      </w:r>
      <w:r>
        <w:rPr>
          <w:rFonts w:hint="eastAsia" w:ascii="宋体" w:hAnsi="宋体" w:cs="宋体"/>
          <w:bCs/>
          <w:kern w:val="0"/>
          <w:sz w:val="24"/>
          <w:highlight w:val="none"/>
          <w:lang w:val="en-US" w:eastAsia="zh-CN"/>
        </w:rPr>
        <w:t>足够准备及生产的时间</w:t>
      </w:r>
      <w:r>
        <w:rPr>
          <w:rFonts w:hint="eastAsia" w:ascii="宋体" w:hAnsi="宋体" w:cs="宋体"/>
          <w:bCs/>
          <w:kern w:val="0"/>
          <w:sz w:val="24"/>
          <w:highlight w:val="none"/>
        </w:rPr>
        <w:t>提出。材料进场后负责卸车并搬运到指定地点码放整齐(费用</w:t>
      </w:r>
      <w:r>
        <w:rPr>
          <w:rFonts w:hint="eastAsia" w:ascii="宋体" w:hAnsi="宋体" w:cs="宋体"/>
          <w:bCs/>
          <w:kern w:val="0"/>
          <w:sz w:val="24"/>
          <w:highlight w:val="none"/>
          <w:lang w:val="en-US" w:eastAsia="zh-CN"/>
        </w:rPr>
        <w:t>已</w:t>
      </w:r>
      <w:r>
        <w:rPr>
          <w:rFonts w:hint="eastAsia" w:ascii="宋体" w:hAnsi="宋体" w:cs="宋体"/>
          <w:bCs/>
          <w:kern w:val="0"/>
          <w:sz w:val="24"/>
          <w:highlight w:val="none"/>
        </w:rPr>
        <w:t>包含在</w:t>
      </w:r>
      <w:r>
        <w:rPr>
          <w:rFonts w:hint="eastAsia" w:ascii="宋体" w:hAnsi="宋体" w:cs="宋体"/>
          <w:bCs/>
          <w:kern w:val="0"/>
          <w:sz w:val="24"/>
          <w:highlight w:val="none"/>
          <w:lang w:val="en-US" w:eastAsia="zh-CN"/>
        </w:rPr>
        <w:t>合同单</w:t>
      </w:r>
      <w:r>
        <w:rPr>
          <w:rFonts w:hint="eastAsia" w:ascii="宋体" w:hAnsi="宋体" w:cs="宋体"/>
          <w:bCs/>
          <w:kern w:val="0"/>
          <w:sz w:val="24"/>
          <w:highlight w:val="none"/>
        </w:rPr>
        <w:t>价内)。</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领取材料后应妥善保管，合理使用。</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丢失、损坏和浪费的材料或设备应照价赔偿，并处以1000元罚款。</w:t>
      </w:r>
    </w:p>
    <w:p w14:paraId="34D43E4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2.5</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根据施工组织设计总进度计划的要求，有阶段工期要求的提交阶段施工计划，或按</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要求提交周施工计划，以及与完成上述阶段、时段施工计划相应的劳动力安排计划，经</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批准后严格实施。若</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施工班组根据施工进度要求按时完成节点，</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可奖励</w:t>
      </w:r>
      <w:r>
        <w:rPr>
          <w:rFonts w:hint="eastAsia" w:ascii="宋体" w:hAnsi="宋体" w:cs="宋体"/>
          <w:bCs/>
          <w:kern w:val="0"/>
          <w:sz w:val="24"/>
          <w:highlight w:val="none"/>
          <w:u w:val="single"/>
          <w:lang w:val="en-US" w:eastAsia="zh-CN"/>
        </w:rPr>
        <w:t xml:space="preserve"> / </w:t>
      </w:r>
      <w:r>
        <w:rPr>
          <w:rFonts w:hint="eastAsia" w:ascii="宋体" w:hAnsi="宋体" w:cs="宋体"/>
          <w:bCs/>
          <w:kern w:val="0"/>
          <w:sz w:val="24"/>
          <w:highlight w:val="none"/>
        </w:rPr>
        <w:t>元</w:t>
      </w:r>
      <w:r>
        <w:rPr>
          <w:rFonts w:hint="eastAsia" w:ascii="宋体" w:hAnsi="宋体" w:cs="宋体"/>
          <w:bCs/>
          <w:kern w:val="0"/>
          <w:sz w:val="24"/>
          <w:highlight w:val="none"/>
          <w:lang w:val="en-US" w:eastAsia="zh-CN"/>
        </w:rPr>
        <w:t>/</w:t>
      </w:r>
      <w:r>
        <w:rPr>
          <w:rFonts w:hint="eastAsia" w:ascii="宋体" w:hAnsi="宋体" w:cs="宋体"/>
          <w:bCs/>
          <w:kern w:val="0"/>
          <w:sz w:val="24"/>
          <w:highlight w:val="none"/>
        </w:rPr>
        <w:t>次。施工进度节点由</w:t>
      </w:r>
      <w:r>
        <w:rPr>
          <w:rFonts w:hint="eastAsia" w:ascii="宋体" w:hAnsi="宋体" w:eastAsia="宋体" w:cs="Times New Roman"/>
          <w:b/>
          <w:kern w:val="0"/>
          <w:sz w:val="24"/>
          <w:highlight w:val="none"/>
          <w:lang w:val="en-US" w:eastAsia="zh-CN"/>
        </w:rPr>
        <w:t>甲方根据进度需要</w:t>
      </w:r>
      <w:r>
        <w:rPr>
          <w:rFonts w:hint="eastAsia" w:ascii="宋体" w:hAnsi="宋体" w:eastAsia="宋体" w:cs="宋体"/>
          <w:bCs/>
          <w:kern w:val="0"/>
          <w:sz w:val="24"/>
          <w:highlight w:val="none"/>
          <w:lang w:val="en-US" w:eastAsia="zh-CN"/>
        </w:rPr>
        <w:t>安排</w:t>
      </w:r>
      <w:r>
        <w:rPr>
          <w:rFonts w:hint="eastAsia" w:ascii="宋体" w:hAnsi="宋体" w:cs="宋体"/>
          <w:bCs/>
          <w:kern w:val="0"/>
          <w:sz w:val="24"/>
          <w:highlight w:val="none"/>
        </w:rPr>
        <w:t>决定</w:t>
      </w:r>
      <w:r>
        <w:rPr>
          <w:rFonts w:hint="eastAsia" w:ascii="宋体" w:hAnsi="宋体" w:cs="宋体"/>
          <w:bCs/>
          <w:kern w:val="0"/>
          <w:sz w:val="24"/>
          <w:highlight w:val="none"/>
          <w:lang w:val="en-US" w:eastAsia="zh-CN"/>
        </w:rPr>
        <w:t>并检查</w:t>
      </w:r>
      <w:r>
        <w:rPr>
          <w:rFonts w:hint="eastAsia" w:ascii="宋体" w:hAnsi="宋体" w:cs="宋体"/>
          <w:bCs/>
          <w:kern w:val="0"/>
          <w:sz w:val="24"/>
          <w:highlight w:val="none"/>
        </w:rPr>
        <w:t>监督。</w:t>
      </w:r>
    </w:p>
    <w:p w14:paraId="5DB59BEC">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2.6严格按照设计图纸、施工验收规范、有关技术要求及施工组织设计精心组织施工，确保工程质量达到约定的等级；科学安排作业计划，配备足够有经验的劳务人员、机具和辅料(必须达到国家相关质量标准)</w:t>
      </w:r>
      <w:r>
        <w:rPr>
          <w:rFonts w:hint="eastAsia" w:ascii="宋体" w:hAnsi="宋体" w:cs="宋体"/>
          <w:bCs/>
          <w:kern w:val="0"/>
          <w:sz w:val="24"/>
          <w:highlight w:val="none"/>
          <w:lang w:eastAsia="zh-CN"/>
        </w:rPr>
        <w:t>，</w:t>
      </w:r>
      <w:r>
        <w:rPr>
          <w:rFonts w:hint="eastAsia" w:ascii="宋体" w:hAnsi="宋体" w:cs="宋体"/>
          <w:bCs/>
          <w:kern w:val="0"/>
          <w:sz w:val="24"/>
          <w:highlight w:val="none"/>
        </w:rPr>
        <w:t>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脏乱造成的损失及各种罚款。</w:t>
      </w:r>
    </w:p>
    <w:p w14:paraId="17472741">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2.7</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的所有人员必须服从</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管理、检查和指导，</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在工程中对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提出的问题及相关要求</w:t>
      </w:r>
      <w:r>
        <w:rPr>
          <w:rFonts w:hint="eastAsia" w:ascii="宋体" w:hAnsi="宋体" w:cs="宋体"/>
          <w:bCs/>
          <w:kern w:val="0"/>
          <w:sz w:val="24"/>
          <w:highlight w:val="none"/>
          <w:lang w:val="en-US" w:eastAsia="zh-CN"/>
        </w:rPr>
        <w:t>时</w:t>
      </w:r>
      <w:r>
        <w:rPr>
          <w:rFonts w:hint="eastAsia" w:ascii="宋体" w:hAnsi="宋体" w:cs="宋体"/>
          <w:bCs/>
          <w:kern w:val="0"/>
          <w:sz w:val="24"/>
          <w:highlight w:val="none"/>
        </w:rPr>
        <w:t>，</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借故推辞不落实，</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有权对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按施工管理规定进行处罚</w:t>
      </w:r>
      <w:r>
        <w:rPr>
          <w:rFonts w:hint="eastAsia" w:ascii="宋体" w:hAnsi="宋体" w:cs="宋体"/>
          <w:bCs/>
          <w:kern w:val="0"/>
          <w:sz w:val="24"/>
          <w:highlight w:val="none"/>
          <w:lang w:eastAsia="zh-CN"/>
        </w:rPr>
        <w:t>，</w:t>
      </w:r>
      <w:r>
        <w:rPr>
          <w:rFonts w:hint="eastAsia" w:ascii="宋体" w:hAnsi="宋体" w:cs="宋体"/>
          <w:bCs/>
          <w:kern w:val="0"/>
          <w:sz w:val="24"/>
          <w:highlight w:val="none"/>
        </w:rPr>
        <w:t>每次500元。</w:t>
      </w:r>
    </w:p>
    <w:p w14:paraId="43BB510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w:t>
      </w:r>
      <w:r>
        <w:rPr>
          <w:rFonts w:hint="eastAsia" w:ascii="宋体" w:hAnsi="宋体" w:cs="宋体"/>
          <w:bCs/>
          <w:kern w:val="0"/>
          <w:sz w:val="24"/>
          <w:highlight w:val="none"/>
          <w:lang w:val="en-US" w:eastAsia="zh-CN"/>
        </w:rPr>
        <w:t>8</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在施工中因误解图纸或施工质量问题返工，所发生的费用全部由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不按照发包人的要求施工造成的损失由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w:t>
      </w:r>
    </w:p>
    <w:p w14:paraId="6A8B625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w:t>
      </w:r>
      <w:r>
        <w:rPr>
          <w:rFonts w:hint="eastAsia" w:ascii="宋体" w:hAnsi="宋体" w:cs="宋体"/>
          <w:bCs/>
          <w:kern w:val="0"/>
          <w:sz w:val="24"/>
          <w:highlight w:val="none"/>
          <w:lang w:val="en-US" w:eastAsia="zh-CN"/>
        </w:rPr>
        <w:t>9</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要做好应对施工现场停水、停电、施工电梯故障或电梯提前拆除、工作检查等导致的临时停工，随时调整工作内容，避免出现窝工现象，提前做好材料准备和施工用水的储存等工作(注：施工单价己含意外的情况的费用，发生以上突发事件产生的费用发包人不予补贴，</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自行承担)。</w:t>
      </w:r>
    </w:p>
    <w:p w14:paraId="789A7886">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0</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应有明确的组织机构，管理人员和班组长固定。</w:t>
      </w:r>
      <w:r>
        <w:rPr>
          <w:rFonts w:hint="eastAsia" w:ascii="宋体" w:hAnsi="宋体" w:cs="宋体"/>
          <w:bCs/>
          <w:kern w:val="0"/>
          <w:sz w:val="24"/>
          <w:highlight w:val="none"/>
          <w:lang w:val="en-US" w:eastAsia="zh-CN"/>
        </w:rPr>
        <w:t>乙方现场</w:t>
      </w:r>
      <w:r>
        <w:rPr>
          <w:rFonts w:hint="eastAsia" w:ascii="宋体" w:hAnsi="宋体" w:cs="宋体"/>
          <w:bCs/>
          <w:kern w:val="0"/>
          <w:sz w:val="24"/>
          <w:highlight w:val="none"/>
        </w:rPr>
        <w:t>负责人未经</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同意不准更换，必须</w:t>
      </w:r>
      <w:r>
        <w:rPr>
          <w:rFonts w:hint="eastAsia" w:ascii="宋体" w:hAnsi="宋体" w:cs="宋体"/>
          <w:bCs/>
          <w:kern w:val="0"/>
          <w:sz w:val="24"/>
          <w:highlight w:val="none"/>
          <w:lang w:val="en-US" w:eastAsia="zh-CN"/>
        </w:rPr>
        <w:t>随时</w:t>
      </w:r>
      <w:r>
        <w:rPr>
          <w:rFonts w:hint="eastAsia" w:ascii="宋体" w:hAnsi="宋体" w:cs="宋体"/>
          <w:bCs/>
          <w:kern w:val="0"/>
          <w:sz w:val="24"/>
          <w:highlight w:val="none"/>
        </w:rPr>
        <w:t>在场监督，负责本辖区的管理，确保现场作业</w:t>
      </w:r>
      <w:r>
        <w:rPr>
          <w:rFonts w:hint="eastAsia" w:ascii="宋体" w:hAnsi="宋体" w:cs="宋体"/>
          <w:bCs/>
          <w:kern w:val="0"/>
          <w:sz w:val="24"/>
          <w:highlight w:val="none"/>
          <w:lang w:val="en-US" w:eastAsia="zh-CN"/>
        </w:rPr>
        <w:t>规范安全有序</w:t>
      </w:r>
      <w:r>
        <w:rPr>
          <w:rFonts w:hint="eastAsia" w:ascii="宋体" w:hAnsi="宋体" w:cs="宋体"/>
          <w:bCs/>
          <w:kern w:val="0"/>
          <w:sz w:val="24"/>
          <w:highlight w:val="none"/>
        </w:rPr>
        <w:t>。</w:t>
      </w:r>
    </w:p>
    <w:p w14:paraId="40A6CBF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按照业主方的合同工期要求和质量要求向</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交付工程。</w:t>
      </w:r>
    </w:p>
    <w:p w14:paraId="3403C920">
      <w:pPr>
        <w:widowControl w:val="0"/>
        <w:spacing w:line="360" w:lineRule="auto"/>
        <w:ind w:firstLine="480" w:firstLineChars="200"/>
        <w:jc w:val="left"/>
        <w:rPr>
          <w:rFonts w:ascii="宋体" w:hAnsi="宋体" w:eastAsia="宋体" w:cs="Times New Roman"/>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2</w:t>
      </w:r>
      <w:r>
        <w:rPr>
          <w:rFonts w:hint="eastAsia" w:ascii="宋体" w:hAnsi="宋体" w:cs="宋体"/>
          <w:bCs/>
          <w:kern w:val="0"/>
          <w:sz w:val="24"/>
          <w:highlight w:val="none"/>
        </w:rPr>
        <w:t>按照</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要求收集、整理、编报施工资料和结算资料，及时办理结算手续。</w:t>
      </w:r>
    </w:p>
    <w:p w14:paraId="3C581A49">
      <w:pPr>
        <w:widowControl/>
        <w:spacing w:line="360" w:lineRule="auto"/>
        <w:ind w:firstLine="482" w:firstLineChars="200"/>
        <w:jc w:val="left"/>
        <w:outlineLvl w:val="2"/>
        <w:rPr>
          <w:rFonts w:hint="eastAsia" w:ascii="宋体" w:hAnsi="宋体" w:eastAsia="宋体" w:cs="Times New Roman"/>
          <w:b/>
          <w:kern w:val="0"/>
          <w:sz w:val="24"/>
          <w:highlight w:val="none"/>
        </w:rPr>
      </w:pPr>
      <w:bookmarkStart w:id="9" w:name="_Toc349031158"/>
    </w:p>
    <w:p w14:paraId="30A0D731">
      <w:pPr>
        <w:widowControl/>
        <w:spacing w:line="360" w:lineRule="auto"/>
        <w:ind w:firstLine="482" w:firstLineChars="200"/>
        <w:jc w:val="left"/>
        <w:outlineLvl w:val="2"/>
        <w:rPr>
          <w:rFonts w:ascii="宋体" w:hAnsi="宋体" w:eastAsia="宋体" w:cs="Times New Roman"/>
          <w:b/>
          <w:kern w:val="0"/>
          <w:sz w:val="24"/>
          <w:highlight w:val="none"/>
        </w:rPr>
      </w:pPr>
      <w:r>
        <w:rPr>
          <w:rFonts w:hint="eastAsia" w:ascii="宋体" w:hAnsi="宋体" w:eastAsia="宋体" w:cs="Times New Roman"/>
          <w:b/>
          <w:kern w:val="0"/>
          <w:sz w:val="24"/>
          <w:highlight w:val="none"/>
        </w:rPr>
        <w:t>九、违约责任</w:t>
      </w:r>
    </w:p>
    <w:p w14:paraId="5D97EC72">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rPr>
        <w:t>1、</w:t>
      </w:r>
      <w:r>
        <w:rPr>
          <w:rFonts w:hint="eastAsia" w:ascii="宋体" w:hAnsi="宋体" w:eastAsia="宋体" w:cs="Times New Roman"/>
          <w:kern w:val="0"/>
          <w:sz w:val="24"/>
          <w:szCs w:val="21"/>
          <w:highlight w:val="none"/>
        </w:rPr>
        <w:t>如因业主不履行、不完全履行或迟延履行总包合同义务导致甲方不履行、不完全履行或迟延履行本合同约定义务的，乙方表示理解并承诺：发生上述情况，不视为甲方违约。</w:t>
      </w:r>
    </w:p>
    <w:p w14:paraId="630D43DF">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2、乙方如将</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工作内容转包或再分包，其分包合同无效，甲方有权单方面解除本合同，并且按照履约保证金的</w:t>
      </w:r>
      <w:r>
        <w:rPr>
          <w:rFonts w:hint="eastAsia" w:ascii="宋体" w:hAnsi="宋体" w:cs="Times New Roman"/>
          <w:b/>
          <w:kern w:val="0"/>
          <w:sz w:val="24"/>
          <w:szCs w:val="21"/>
          <w:highlight w:val="none"/>
          <w:u w:val="single"/>
        </w:rPr>
        <w:t>100%</w:t>
      </w:r>
      <w:r>
        <w:rPr>
          <w:rFonts w:hint="eastAsia" w:ascii="宋体" w:hAnsi="宋体" w:cs="Times New Roman"/>
          <w:kern w:val="0"/>
          <w:sz w:val="24"/>
          <w:szCs w:val="21"/>
          <w:highlight w:val="none"/>
        </w:rPr>
        <w:t>收取违约金，由此给甲方带来的损失由乙方赔偿。</w:t>
      </w:r>
    </w:p>
    <w:p w14:paraId="602017D5">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5CEE565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4、乙方有违反本合同下列条、款情形之一的，乙方除承担该条款规定的责任外，甲方有权扣留乙方交纳的保证金和已</w:t>
      </w:r>
      <w:r>
        <w:rPr>
          <w:rFonts w:hint="eastAsia" w:ascii="宋体" w:hAnsi="宋体" w:cs="Times New Roman"/>
          <w:kern w:val="0"/>
          <w:sz w:val="24"/>
          <w:szCs w:val="21"/>
          <w:highlight w:val="none"/>
          <w:lang w:eastAsia="zh-CN"/>
        </w:rPr>
        <w:t>完成</w:t>
      </w:r>
      <w:r>
        <w:rPr>
          <w:rFonts w:hint="eastAsia" w:ascii="宋体" w:hAnsi="宋体" w:cs="Times New Roman"/>
          <w:kern w:val="0"/>
          <w:sz w:val="24"/>
          <w:szCs w:val="21"/>
          <w:highlight w:val="none"/>
        </w:rPr>
        <w:t>工程量的10%作为违约金。</w:t>
      </w:r>
    </w:p>
    <w:p w14:paraId="6E18106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（1）第三条第</w:t>
      </w:r>
      <w:r>
        <w:rPr>
          <w:rFonts w:hint="eastAsia" w:ascii="宋体" w:hAnsi="宋体" w:cs="Times New Roman"/>
          <w:kern w:val="0"/>
          <w:sz w:val="24"/>
          <w:szCs w:val="21"/>
          <w:highlight w:val="none"/>
          <w:lang w:val="en-US" w:eastAsia="zh-CN"/>
        </w:rPr>
        <w:t>5</w:t>
      </w:r>
      <w:r>
        <w:rPr>
          <w:rFonts w:hint="eastAsia" w:ascii="宋体" w:hAnsi="宋体" w:cs="Times New Roman"/>
          <w:kern w:val="0"/>
          <w:sz w:val="24"/>
          <w:szCs w:val="21"/>
          <w:highlight w:val="none"/>
        </w:rPr>
        <w:t>款；</w:t>
      </w:r>
    </w:p>
    <w:p w14:paraId="3590795F">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（2）第四条第</w:t>
      </w:r>
      <w:r>
        <w:rPr>
          <w:rFonts w:hint="eastAsia" w:ascii="宋体" w:hAnsi="宋体" w:cs="Times New Roman"/>
          <w:kern w:val="0"/>
          <w:sz w:val="24"/>
          <w:szCs w:val="21"/>
          <w:highlight w:val="none"/>
          <w:lang w:val="en-US" w:eastAsia="zh-CN"/>
        </w:rPr>
        <w:t>3</w:t>
      </w:r>
      <w:r>
        <w:rPr>
          <w:rFonts w:hint="eastAsia" w:ascii="宋体" w:hAnsi="宋体" w:cs="Times New Roman"/>
          <w:kern w:val="0"/>
          <w:sz w:val="24"/>
          <w:szCs w:val="21"/>
          <w:highlight w:val="none"/>
        </w:rPr>
        <w:t>款；</w:t>
      </w:r>
    </w:p>
    <w:p w14:paraId="41F00F20">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5、未经甲方同意，乙方不得单方面退场。否则，按乙方违约处理，</w:t>
      </w:r>
      <w:r>
        <w:rPr>
          <w:rFonts w:hint="eastAsia" w:ascii="宋体" w:hAnsi="宋体" w:eastAsia="宋体" w:cs="Times New Roman"/>
          <w:kern w:val="0"/>
          <w:sz w:val="24"/>
          <w:szCs w:val="21"/>
          <w:highlight w:val="none"/>
        </w:rPr>
        <w:t>乙方未完工程量按双倍合同价扣除违约金，未完成结算前不予支付乙方的工程款，甲方保留继续向乙方要求赔偿损失等民事权利。</w:t>
      </w:r>
    </w:p>
    <w:p w14:paraId="21EB18CE">
      <w:pPr>
        <w:widowControl w:val="0"/>
        <w:spacing w:line="360" w:lineRule="auto"/>
        <w:ind w:firstLine="480" w:firstLineChars="200"/>
        <w:jc w:val="left"/>
        <w:rPr>
          <w:rFonts w:ascii="宋体" w:hAnsi="宋体" w:cs="宋体"/>
          <w:bCs/>
          <w:kern w:val="0"/>
          <w:sz w:val="24"/>
          <w:highlight w:val="none"/>
        </w:rPr>
      </w:pPr>
      <w:r>
        <w:rPr>
          <w:rFonts w:hint="eastAsia" w:ascii="宋体" w:hAnsi="宋体" w:eastAsia="宋体" w:cs="Times New Roman"/>
          <w:kern w:val="0"/>
          <w:sz w:val="24"/>
          <w:szCs w:val="21"/>
          <w:highlight w:val="none"/>
          <w:lang w:val="en-US" w:eastAsia="zh-CN"/>
        </w:rPr>
        <w:t>6</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因自身原因延期交工的，每延误一日，应向</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支付违约金为5000元/天，最高不超过合同总金额的5％。</w:t>
      </w:r>
    </w:p>
    <w:p w14:paraId="572C1AEF">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7</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施工质量不符合本合同约定的质量标准，</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无法完成的，</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可以委派其他劳务单位完成，耽误的</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可以要求</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返工，产生的费用由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承担。延误的</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p>
    <w:p w14:paraId="1FC01BAD">
      <w:pPr>
        <w:widowControl w:val="0"/>
        <w:spacing w:line="360" w:lineRule="auto"/>
        <w:ind w:firstLine="480" w:firstLineChars="200"/>
        <w:jc w:val="left"/>
        <w:rPr>
          <w:rFonts w:hint="eastAsia" w:ascii="宋体" w:hAnsi="宋体" w:eastAsia="宋体" w:cs="宋体"/>
          <w:bCs/>
          <w:kern w:val="0"/>
          <w:sz w:val="24"/>
          <w:highlight w:val="none"/>
          <w:lang w:eastAsia="zh-CN"/>
        </w:rPr>
      </w:pPr>
      <w:r>
        <w:rPr>
          <w:rFonts w:hint="eastAsia" w:ascii="宋体" w:hAnsi="宋体" w:cs="宋体"/>
          <w:bCs/>
          <w:kern w:val="0"/>
          <w:sz w:val="24"/>
          <w:highlight w:val="none"/>
          <w:lang w:val="en-US" w:eastAsia="zh-CN"/>
        </w:rPr>
        <w:t>8</w:t>
      </w:r>
      <w:r>
        <w:rPr>
          <w:rFonts w:hint="eastAsia" w:ascii="宋体" w:hAnsi="宋体" w:cs="宋体"/>
          <w:bCs/>
          <w:kern w:val="0"/>
          <w:sz w:val="24"/>
          <w:highlight w:val="none"/>
        </w:rPr>
        <w:t>、本</w:t>
      </w:r>
      <w:r>
        <w:rPr>
          <w:rFonts w:hint="eastAsia" w:ascii="宋体" w:hAnsi="宋体" w:cs="宋体"/>
          <w:bCs/>
          <w:kern w:val="0"/>
          <w:sz w:val="24"/>
          <w:highlight w:val="none"/>
          <w:lang w:val="en-US" w:eastAsia="zh-CN"/>
        </w:rPr>
        <w:t>项目乙方</w:t>
      </w:r>
      <w:r>
        <w:rPr>
          <w:rFonts w:hint="eastAsia" w:ascii="宋体" w:hAnsi="宋体" w:cs="宋体"/>
          <w:bCs/>
          <w:kern w:val="0"/>
          <w:sz w:val="24"/>
          <w:highlight w:val="none"/>
        </w:rPr>
        <w:t>不得转包，不得借用或共用其他施工队伍，若出现此类行为，</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有权收回</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的承包权并追究</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的责任</w:t>
      </w:r>
      <w:r>
        <w:rPr>
          <w:rFonts w:hint="eastAsia" w:ascii="宋体" w:hAnsi="宋体" w:cs="宋体"/>
          <w:bCs/>
          <w:kern w:val="0"/>
          <w:sz w:val="24"/>
          <w:highlight w:val="none"/>
          <w:lang w:eastAsia="zh-CN"/>
        </w:rPr>
        <w:t>。</w:t>
      </w:r>
    </w:p>
    <w:p w14:paraId="72239822">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9</w:t>
      </w:r>
      <w:r>
        <w:rPr>
          <w:rFonts w:hint="eastAsia" w:ascii="宋体" w:hAnsi="宋体" w:cs="宋体"/>
          <w:bCs/>
          <w:kern w:val="0"/>
          <w:sz w:val="24"/>
          <w:highlight w:val="none"/>
        </w:rPr>
        <w:t>、凡本工程质量、工期和现场安全管理等未达到本合同约定的标准，以及</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在其他方面未履行本合同的约定，</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应承担相应损失以及</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对</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的处罚。</w:t>
      </w:r>
    </w:p>
    <w:p w14:paraId="537866EA">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10</w:t>
      </w:r>
      <w:r>
        <w:rPr>
          <w:rFonts w:hint="eastAsia" w:ascii="宋体" w:hAnsi="宋体" w:cs="宋体"/>
          <w:bCs/>
          <w:kern w:val="0"/>
          <w:sz w:val="24"/>
          <w:highlight w:val="none"/>
        </w:rPr>
        <w:t>、对于虚报、假报成本材料和工程量等其它严重违规违法行为，</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视为</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将无条件自动放弃承包权，同时由此带来的所有损失由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w:t>
      </w:r>
    </w:p>
    <w:p w14:paraId="0836407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11</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不履行或不按约定履行合同的其它义务时，应向</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支付违约金20000元整，最高不超过合同总额的5％。延误的劳务</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p>
    <w:p w14:paraId="6E78417F">
      <w:pPr>
        <w:widowControl w:val="0"/>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、若一方违约后，另一方要求违约方继续履行合同时，违约方承担上述违约责任后仍应继续履行合同。</w:t>
      </w:r>
    </w:p>
    <w:p w14:paraId="26567B27">
      <w:pPr>
        <w:widowControl/>
        <w:spacing w:line="500" w:lineRule="exact"/>
        <w:jc w:val="left"/>
        <w:rPr>
          <w:rFonts w:hint="eastAsia" w:ascii="宋体" w:hAnsi="宋体" w:cs="Times New Roman"/>
          <w:b/>
          <w:kern w:val="0"/>
          <w:sz w:val="24"/>
          <w:szCs w:val="21"/>
          <w:highlight w:val="none"/>
        </w:rPr>
      </w:pPr>
    </w:p>
    <w:p w14:paraId="153EE897">
      <w:pPr>
        <w:widowControl/>
        <w:spacing w:line="500" w:lineRule="exact"/>
        <w:jc w:val="left"/>
        <w:rPr>
          <w:rFonts w:hint="eastAsia" w:ascii="宋体" w:hAnsi="宋体" w:cs="Times New Roman"/>
          <w:kern w:val="0"/>
          <w:sz w:val="24"/>
          <w:szCs w:val="21"/>
          <w:highlight w:val="none"/>
        </w:rPr>
      </w:pPr>
      <w:r>
        <w:rPr>
          <w:rFonts w:hint="eastAsia" w:ascii="宋体" w:hAnsi="宋体" w:cs="Times New Roman"/>
          <w:b/>
          <w:kern w:val="0"/>
          <w:sz w:val="24"/>
          <w:szCs w:val="21"/>
          <w:highlight w:val="none"/>
          <w:lang w:val="en-US" w:eastAsia="zh-CN"/>
        </w:rPr>
        <w:t>十</w:t>
      </w:r>
      <w:r>
        <w:rPr>
          <w:rFonts w:hint="eastAsia" w:ascii="宋体" w:hAnsi="宋体" w:cs="Times New Roman"/>
          <w:b/>
          <w:kern w:val="0"/>
          <w:sz w:val="24"/>
          <w:szCs w:val="21"/>
          <w:highlight w:val="none"/>
        </w:rPr>
        <w:t>、</w:t>
      </w:r>
      <w:r>
        <w:rPr>
          <w:rFonts w:hint="eastAsia" w:ascii="宋体" w:hAnsi="宋体" w:cs="Times New Roman"/>
          <w:b/>
          <w:kern w:val="0"/>
          <w:sz w:val="24"/>
          <w:szCs w:val="21"/>
          <w:highlight w:val="none"/>
          <w:lang w:val="en-US" w:eastAsia="zh-CN"/>
        </w:rPr>
        <w:t>合同解除与合同权利义务</w:t>
      </w:r>
      <w:r>
        <w:rPr>
          <w:rFonts w:hint="eastAsia" w:ascii="宋体" w:hAnsi="宋体" w:cs="Times New Roman"/>
          <w:b/>
          <w:kern w:val="0"/>
          <w:sz w:val="24"/>
          <w:szCs w:val="21"/>
          <w:highlight w:val="none"/>
        </w:rPr>
        <w:t>合同终止</w:t>
      </w:r>
    </w:p>
    <w:bookmarkEnd w:id="9"/>
    <w:p w14:paraId="729DDCE0">
      <w:pPr>
        <w:widowControl/>
        <w:spacing w:line="460" w:lineRule="exact"/>
        <w:ind w:firstLine="480" w:firstLineChars="200"/>
        <w:jc w:val="left"/>
        <w:rPr>
          <w:rFonts w:ascii="宋体" w:hAnsi="宋体" w:eastAsia="宋体" w:cs="Times New Roman"/>
          <w:kern w:val="0"/>
          <w:sz w:val="24"/>
          <w:highlight w:val="none"/>
        </w:rPr>
      </w:pPr>
      <w:bookmarkStart w:id="10" w:name="OLE_LINK10"/>
      <w:r>
        <w:rPr>
          <w:rFonts w:hint="eastAsia" w:ascii="宋体" w:hAnsi="宋体" w:eastAsia="宋体" w:cs="Times New Roman"/>
          <w:kern w:val="0"/>
          <w:sz w:val="24"/>
          <w:highlight w:val="none"/>
        </w:rPr>
        <w:t>1、协议终止和解除</w:t>
      </w:r>
    </w:p>
    <w:p w14:paraId="628C4AD8">
      <w:pPr>
        <w:widowControl/>
        <w:spacing w:line="46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1.1双方履行完协议全部义务，乙方向甲方交付合格劳务作业成果，劳务报酬支付完毕，并经建设单位、设计单位、监理单位及质监单位验收合格，履行完保修任务后协议即告终止。</w:t>
      </w:r>
    </w:p>
    <w:p w14:paraId="3C2F11D5">
      <w:pPr>
        <w:widowControl/>
        <w:spacing w:line="460" w:lineRule="exact"/>
        <w:ind w:firstLine="480" w:firstLineChars="200"/>
        <w:jc w:val="left"/>
        <w:rPr>
          <w:rFonts w:ascii="宋体" w:hAnsi="宋体" w:eastAsia="宋体" w:cs="Times New Roman"/>
          <w:b/>
          <w:kern w:val="0"/>
          <w:sz w:val="24"/>
          <w:highlight w:val="none"/>
        </w:rPr>
      </w:pPr>
      <w:r>
        <w:rPr>
          <w:rFonts w:hint="eastAsia" w:ascii="宋体" w:hAnsi="宋体" w:eastAsia="宋体" w:cs="Times New Roman"/>
          <w:kern w:val="0"/>
          <w:sz w:val="24"/>
          <w:highlight w:val="none"/>
        </w:rPr>
        <w:t>1.2甲乙双方协商一致，可以解除本合同。</w:t>
      </w:r>
    </w:p>
    <w:p w14:paraId="1FC8E67B">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1.3因不可抗力造成合同无法履行双方协商可以解除本合同。</w:t>
      </w:r>
    </w:p>
    <w:p w14:paraId="3E6B0E62">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1.4不论何种原因，如主合同终止时，本合同自行终止。</w:t>
      </w:r>
    </w:p>
    <w:p w14:paraId="300B94E1">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1.5因乙方原因甲方接到建设单位通知，经甲方与建设单位协商，如建设单位坚持要求乙方撤离现场时，本合同终止。</w:t>
      </w:r>
    </w:p>
    <w:p w14:paraId="11A51537">
      <w:pPr>
        <w:widowControl/>
        <w:adjustRightInd w:val="0"/>
        <w:spacing w:line="460" w:lineRule="exact"/>
        <w:ind w:firstLine="540" w:firstLineChars="225"/>
        <w:jc w:val="left"/>
        <w:textAlignment w:val="baseline"/>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1.6乙方单方终止合同，结算按乙方已经完成工程量的80%计算，另赔偿承包协议总价10%的违约金。</w:t>
      </w:r>
    </w:p>
    <w:p w14:paraId="33F0D72E">
      <w:pPr>
        <w:widowControl/>
        <w:adjustRightInd w:val="0"/>
        <w:spacing w:line="460" w:lineRule="exact"/>
        <w:ind w:firstLine="540" w:firstLineChars="225"/>
        <w:jc w:val="left"/>
        <w:textAlignment w:val="baseline"/>
        <w:rPr>
          <w:rFonts w:hint="eastAsia" w:ascii="宋体" w:hAnsi="宋体" w:cs="Times New Roman"/>
          <w:kern w:val="0"/>
          <w:sz w:val="24"/>
          <w:szCs w:val="21"/>
          <w:highlight w:val="none"/>
        </w:rPr>
      </w:pPr>
      <w:r>
        <w:rPr>
          <w:rFonts w:hint="eastAsia" w:ascii="宋体" w:hAnsi="宋体" w:eastAsia="宋体" w:cs="Times New Roman"/>
          <w:kern w:val="0"/>
          <w:sz w:val="24"/>
          <w:highlight w:val="none"/>
        </w:rPr>
        <w:t>1.7</w:t>
      </w:r>
      <w:r>
        <w:rPr>
          <w:rFonts w:hint="eastAsia" w:ascii="宋体" w:hAnsi="宋体" w:cs="Times New Roman"/>
          <w:kern w:val="0"/>
          <w:sz w:val="24"/>
          <w:szCs w:val="21"/>
          <w:highlight w:val="none"/>
        </w:rPr>
        <w:t>在施工中发生以下情况时，甲方有权</w:t>
      </w:r>
      <w:r>
        <w:rPr>
          <w:rFonts w:hint="eastAsia" w:ascii="宋体" w:hAnsi="宋体" w:cs="Times New Roman"/>
          <w:kern w:val="0"/>
          <w:sz w:val="24"/>
          <w:szCs w:val="21"/>
          <w:highlight w:val="none"/>
          <w:lang w:val="en-US" w:eastAsia="zh-CN"/>
        </w:rPr>
        <w:t>单方面解除本合同，并</w:t>
      </w:r>
      <w:r>
        <w:rPr>
          <w:rFonts w:hint="eastAsia" w:ascii="宋体" w:hAnsi="宋体" w:cs="Times New Roman"/>
          <w:kern w:val="0"/>
          <w:sz w:val="24"/>
          <w:szCs w:val="21"/>
          <w:highlight w:val="none"/>
        </w:rPr>
        <w:t>终止</w:t>
      </w:r>
      <w:r>
        <w:rPr>
          <w:rFonts w:hint="eastAsia" w:ascii="宋体" w:hAnsi="宋体" w:cs="Times New Roman"/>
          <w:kern w:val="0"/>
          <w:sz w:val="24"/>
          <w:szCs w:val="21"/>
          <w:highlight w:val="none"/>
          <w:lang w:eastAsia="zh-CN"/>
        </w:rPr>
        <w:t>合同</w:t>
      </w:r>
      <w:r>
        <w:rPr>
          <w:rFonts w:hint="eastAsia" w:ascii="宋体" w:hAnsi="宋体" w:cs="Times New Roman"/>
          <w:kern w:val="0"/>
          <w:sz w:val="24"/>
          <w:szCs w:val="21"/>
          <w:highlight w:val="none"/>
          <w:lang w:val="en-US" w:eastAsia="zh-CN"/>
        </w:rPr>
        <w:t>权利义务</w:t>
      </w:r>
      <w:r>
        <w:rPr>
          <w:rFonts w:hint="eastAsia" w:ascii="宋体" w:hAnsi="宋体" w:cs="Times New Roman"/>
          <w:kern w:val="0"/>
          <w:sz w:val="24"/>
          <w:szCs w:val="21"/>
          <w:highlight w:val="none"/>
        </w:rPr>
        <w:t>，乙方不得拒绝，并立即退场，并无权要求支付任何附加费用：</w:t>
      </w:r>
    </w:p>
    <w:p w14:paraId="5B7B9E77">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color w:val="FF0000"/>
          <w:kern w:val="0"/>
          <w:sz w:val="24"/>
          <w:szCs w:val="21"/>
          <w:highlight w:val="none"/>
          <w:lang w:val="en-US" w:eastAsia="zh-CN"/>
        </w:rPr>
        <w:t>1.7.1</w:t>
      </w:r>
      <w:r>
        <w:rPr>
          <w:rFonts w:hint="eastAsia" w:ascii="宋体" w:hAnsi="宋体" w:cs="Times New Roman"/>
          <w:kern w:val="0"/>
          <w:sz w:val="24"/>
          <w:szCs w:val="21"/>
          <w:highlight w:val="none"/>
        </w:rPr>
        <w:t>乙方没有履行本项目的主要人员、设备的要求，又不接受甲方管理规定。</w:t>
      </w:r>
    </w:p>
    <w:p w14:paraId="768EF34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1.7.2</w:t>
      </w:r>
      <w:r>
        <w:rPr>
          <w:rFonts w:hint="eastAsia" w:ascii="宋体" w:hAnsi="宋体" w:cs="Times New Roman"/>
          <w:kern w:val="0"/>
          <w:sz w:val="24"/>
          <w:szCs w:val="21"/>
          <w:highlight w:val="none"/>
        </w:rPr>
        <w:t>乙方因自身原因连续2个月不能完成甲方的计划任务或达不到业主的总体进度要求时。</w:t>
      </w:r>
    </w:p>
    <w:p w14:paraId="50BDA66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1.7.3</w:t>
      </w:r>
      <w:r>
        <w:rPr>
          <w:rFonts w:hint="eastAsia" w:ascii="宋体" w:hAnsi="宋体" w:cs="Times New Roman"/>
          <w:kern w:val="0"/>
          <w:sz w:val="24"/>
          <w:szCs w:val="21"/>
          <w:highlight w:val="none"/>
        </w:rPr>
        <w:t>乙方在施工过程中因自身原因发生重大质量、安全事故。</w:t>
      </w:r>
    </w:p>
    <w:p w14:paraId="561F58BE">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1.7.4</w:t>
      </w:r>
      <w:r>
        <w:rPr>
          <w:rFonts w:hint="eastAsia" w:ascii="宋体" w:hAnsi="宋体" w:cs="Times New Roman"/>
          <w:kern w:val="0"/>
          <w:sz w:val="24"/>
          <w:szCs w:val="21"/>
          <w:highlight w:val="none"/>
        </w:rPr>
        <w:t>乙方拒不服从业主、监理和甲方人员的指挥，对工程施工和项目部或甲方公司形象造成了严重损害。</w:t>
      </w:r>
    </w:p>
    <w:p w14:paraId="6FAACDB9">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1.7.5</w:t>
      </w:r>
      <w:r>
        <w:rPr>
          <w:rFonts w:hint="eastAsia" w:ascii="宋体" w:hAnsi="宋体" w:cs="Times New Roman"/>
          <w:kern w:val="0"/>
          <w:sz w:val="24"/>
          <w:szCs w:val="21"/>
          <w:highlight w:val="none"/>
        </w:rPr>
        <w:t>乙方技术力量薄弱，施工质量达不到规定指标。</w:t>
      </w:r>
    </w:p>
    <w:p w14:paraId="5360C6C7">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1.7.6</w:t>
      </w:r>
      <w:r>
        <w:rPr>
          <w:rFonts w:hint="eastAsia" w:ascii="宋体" w:hAnsi="宋体" w:cs="Times New Roman"/>
          <w:kern w:val="0"/>
          <w:sz w:val="24"/>
          <w:szCs w:val="21"/>
          <w:highlight w:val="none"/>
        </w:rPr>
        <w:t>乙方已不具备继续施工的能力。</w:t>
      </w:r>
    </w:p>
    <w:p w14:paraId="7DB8C444">
      <w:pPr>
        <w:widowControl/>
        <w:spacing w:line="460" w:lineRule="exact"/>
        <w:ind w:firstLine="540"/>
        <w:jc w:val="left"/>
        <w:rPr>
          <w:rFonts w:ascii="宋体" w:hAnsi="宋体" w:eastAsia="宋体" w:cs="Times New Roman"/>
          <w:kern w:val="0"/>
          <w:sz w:val="24"/>
          <w:highlight w:val="none"/>
        </w:rPr>
      </w:pPr>
      <w:r>
        <w:rPr>
          <w:rFonts w:hint="eastAsia" w:ascii="宋体" w:hAnsi="宋体" w:cs="Times New Roman"/>
          <w:kern w:val="0"/>
          <w:sz w:val="24"/>
          <w:szCs w:val="21"/>
          <w:highlight w:val="none"/>
          <w:lang w:val="en-US" w:eastAsia="zh-CN"/>
        </w:rPr>
        <w:t>1.7.7</w:t>
      </w:r>
      <w:r>
        <w:rPr>
          <w:rFonts w:hint="eastAsia" w:ascii="宋体" w:hAnsi="宋体" w:cs="Times New Roman"/>
          <w:kern w:val="0"/>
          <w:sz w:val="24"/>
          <w:szCs w:val="21"/>
          <w:highlight w:val="none"/>
        </w:rPr>
        <w:t>乙方将</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工程转包或再分包</w:t>
      </w:r>
      <w:r>
        <w:rPr>
          <w:rFonts w:hint="eastAsia" w:ascii="宋体" w:hAnsi="宋体" w:eastAsia="宋体" w:cs="Times New Roman"/>
          <w:kern w:val="0"/>
          <w:sz w:val="24"/>
          <w:highlight w:val="none"/>
        </w:rPr>
        <w:t>，本合同终止，由此产生的所有责任和损失由乙方承担，并按乙方已完工程款的50%结算。</w:t>
      </w:r>
    </w:p>
    <w:p w14:paraId="1179E3D5">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1.7.8</w:t>
      </w:r>
      <w:r>
        <w:rPr>
          <w:rFonts w:hint="eastAsia" w:ascii="宋体" w:hAnsi="宋体" w:cs="Times New Roman"/>
          <w:kern w:val="0"/>
          <w:sz w:val="24"/>
          <w:szCs w:val="21"/>
          <w:highlight w:val="none"/>
        </w:rPr>
        <w:t>乙方利用甲方合同在社会上进行诈骗及其它不法行为的。</w:t>
      </w:r>
    </w:p>
    <w:p w14:paraId="616832C0">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1.7.9</w:t>
      </w:r>
      <w:r>
        <w:rPr>
          <w:rFonts w:hint="eastAsia" w:ascii="宋体" w:hAnsi="宋体" w:cs="Times New Roman"/>
          <w:kern w:val="0"/>
          <w:sz w:val="24"/>
          <w:szCs w:val="21"/>
          <w:highlight w:val="none"/>
        </w:rPr>
        <w:t>乙方虚报材料数量或乙方伙同甲方人员虚报数量。</w:t>
      </w:r>
    </w:p>
    <w:p w14:paraId="3DD4A897">
      <w:pPr>
        <w:widowControl/>
        <w:spacing w:line="500" w:lineRule="exact"/>
        <w:jc w:val="left"/>
        <w:rPr>
          <w:rFonts w:hint="eastAsia" w:ascii="宋体" w:hAnsi="宋体" w:cs="Times New Roman"/>
          <w:b/>
          <w:kern w:val="0"/>
          <w:sz w:val="24"/>
          <w:szCs w:val="21"/>
          <w:highlight w:val="none"/>
          <w:lang w:val="en-US" w:eastAsia="zh-CN"/>
        </w:rPr>
      </w:pPr>
    </w:p>
    <w:p w14:paraId="167210F3">
      <w:pPr>
        <w:widowControl/>
        <w:spacing w:line="500" w:lineRule="exact"/>
        <w:jc w:val="left"/>
        <w:rPr>
          <w:rFonts w:hint="eastAsia" w:ascii="宋体" w:hAnsi="宋体" w:cs="Times New Roman"/>
          <w:b/>
          <w:kern w:val="0"/>
          <w:sz w:val="24"/>
          <w:szCs w:val="21"/>
          <w:highlight w:val="none"/>
        </w:rPr>
      </w:pPr>
      <w:r>
        <w:rPr>
          <w:rFonts w:hint="eastAsia" w:ascii="宋体" w:hAnsi="宋体" w:cs="Times New Roman"/>
          <w:b/>
          <w:kern w:val="0"/>
          <w:sz w:val="24"/>
          <w:szCs w:val="21"/>
          <w:highlight w:val="none"/>
          <w:lang w:val="en-US" w:eastAsia="zh-CN"/>
        </w:rPr>
        <w:t>十一</w:t>
      </w:r>
      <w:r>
        <w:rPr>
          <w:rFonts w:hint="eastAsia" w:ascii="宋体" w:hAnsi="宋体" w:cs="Times New Roman"/>
          <w:b/>
          <w:kern w:val="0"/>
          <w:sz w:val="24"/>
          <w:szCs w:val="21"/>
          <w:highlight w:val="none"/>
        </w:rPr>
        <w:t>、其它事项</w:t>
      </w:r>
    </w:p>
    <w:p w14:paraId="50067C8A">
      <w:pPr>
        <w:widowControl/>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cs="Times New Roman"/>
          <w:color w:val="auto"/>
          <w:kern w:val="0"/>
          <w:sz w:val="24"/>
          <w:szCs w:val="21"/>
          <w:highlight w:val="none"/>
        </w:rPr>
        <w:t>1、《合同单价清单》、</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lang w:val="en-US" w:eastAsia="zh-CN"/>
        </w:rPr>
        <w:t>甲供材料清单</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rPr>
        <w:t>《乙方人员清单》、《乙方设备清单》、《机械设备单价表》</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rPr>
        <w:t>劳务公司营业执照、资质证书、安全生产许可证、基本存款账户开户许可证、身份证复印件、《授权委托书》、各种现行的施工技术规范作为本劳务合同的附件。</w:t>
      </w:r>
    </w:p>
    <w:p w14:paraId="52174400">
      <w:pPr>
        <w:widowControl/>
        <w:spacing w:line="500" w:lineRule="exact"/>
        <w:ind w:firstLine="480" w:firstLineChars="200"/>
        <w:jc w:val="left"/>
        <w:rPr>
          <w:rFonts w:hint="default"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2、</w:t>
      </w:r>
      <w:r>
        <w:rPr>
          <w:rFonts w:hint="eastAsia" w:ascii="宋体" w:hAnsi="宋体" w:eastAsia="宋体" w:cs="Times New Roman"/>
          <w:kern w:val="0"/>
          <w:sz w:val="24"/>
          <w:szCs w:val="21"/>
          <w:highlight w:val="none"/>
        </w:rPr>
        <w:t>乙方</w:t>
      </w:r>
      <w:r>
        <w:rPr>
          <w:rFonts w:hint="eastAsia" w:ascii="宋体" w:hAnsi="宋体" w:eastAsia="宋体" w:cs="Times New Roman"/>
          <w:kern w:val="0"/>
          <w:sz w:val="24"/>
          <w:szCs w:val="21"/>
          <w:highlight w:val="none"/>
          <w:lang w:val="en-US" w:eastAsia="zh-CN"/>
        </w:rPr>
        <w:t xml:space="preserve">合同签约（委托代理人）人 </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 xml:space="preserve"> ，</w:t>
      </w:r>
      <w:r>
        <w:rPr>
          <w:rFonts w:hint="eastAsia" w:ascii="宋体" w:hAnsi="宋体" w:eastAsia="宋体" w:cs="Times New Roman"/>
          <w:kern w:val="0"/>
          <w:sz w:val="24"/>
          <w:szCs w:val="21"/>
          <w:highlight w:val="none"/>
          <w:lang w:val="en-US" w:eastAsia="zh-CN"/>
        </w:rPr>
        <w:t>身份证号码</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手机号码</w:t>
      </w:r>
      <w:r>
        <w:rPr>
          <w:rFonts w:hint="eastAsia" w:ascii="宋体" w:hAnsi="宋体" w:eastAsia="宋体" w:cs="Times New Roman"/>
          <w:kern w:val="0"/>
          <w:sz w:val="24"/>
          <w:szCs w:val="21"/>
          <w:highlight w:val="none"/>
          <w:lang w:val="en-US" w:eastAsia="zh-CN"/>
        </w:rPr>
        <w:t xml:space="preserve"> </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，地址：</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rPr>
        <w:t xml:space="preserve"> 作为甲方与其联系的信息，造成不能联系（送达文书）的后果由乙方承担。</w:t>
      </w:r>
      <w:r>
        <w:rPr>
          <w:rFonts w:hint="eastAsia" w:ascii="宋体" w:hAnsi="宋体" w:eastAsia="宋体" w:cs="Times New Roman"/>
          <w:kern w:val="0"/>
          <w:sz w:val="24"/>
          <w:szCs w:val="21"/>
          <w:highlight w:val="none"/>
          <w:lang w:val="en-US" w:eastAsia="zh-CN"/>
        </w:rPr>
        <w:t>乙方合同签约人在此承诺，本人自愿以自然人身份，对乙方在本合同中所负担的全部民事责任，承担连带保证责任。</w:t>
      </w:r>
    </w:p>
    <w:p w14:paraId="75FAB8D7">
      <w:pPr>
        <w:widowControl/>
        <w:spacing w:line="500" w:lineRule="exact"/>
        <w:ind w:firstLine="480" w:firstLineChars="200"/>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lang w:val="en-US" w:eastAsia="zh-CN"/>
        </w:rPr>
        <w:t>3、</w:t>
      </w:r>
      <w:r>
        <w:rPr>
          <w:rFonts w:hint="eastAsia" w:ascii="宋体" w:hAnsi="宋体" w:eastAsia="宋体" w:cs="Times New Roman"/>
          <w:color w:val="auto"/>
          <w:kern w:val="0"/>
          <w:sz w:val="24"/>
          <w:szCs w:val="21"/>
          <w:highlight w:val="none"/>
        </w:rPr>
        <w:t>合同中甲方项目负责人系指项目经理、项目总工。</w:t>
      </w:r>
    </w:p>
    <w:p w14:paraId="3464DA0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4</w:t>
      </w:r>
      <w:r>
        <w:rPr>
          <w:rFonts w:hint="eastAsia" w:ascii="宋体" w:hAnsi="宋体" w:cs="Times New Roman"/>
          <w:kern w:val="0"/>
          <w:sz w:val="24"/>
          <w:szCs w:val="21"/>
          <w:highlight w:val="none"/>
        </w:rPr>
        <w:t>、若在履行</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过程中双方发生争议时，由双方友好协商解决；双方协商不成时，</w:t>
      </w:r>
      <w:r>
        <w:rPr>
          <w:rFonts w:hint="eastAsia" w:ascii="宋体" w:hAnsi="宋体" w:cs="Times New Roman"/>
          <w:kern w:val="0"/>
          <w:sz w:val="24"/>
          <w:szCs w:val="21"/>
          <w:highlight w:val="none"/>
          <w:lang w:val="en-US" w:eastAsia="zh-CN"/>
        </w:rPr>
        <w:t>双方均同意向</w:t>
      </w:r>
      <w:r>
        <w:rPr>
          <w:rFonts w:hint="eastAsia" w:ascii="宋体" w:hAnsi="宋体" w:cs="Times New Roman"/>
          <w:kern w:val="0"/>
          <w:sz w:val="24"/>
          <w:szCs w:val="21"/>
          <w:highlight w:val="none"/>
        </w:rPr>
        <w:t>甲方总部住所地</w:t>
      </w:r>
      <w:r>
        <w:rPr>
          <w:rFonts w:hint="eastAsia" w:ascii="宋体" w:hAnsi="宋体" w:cs="Times New Roman"/>
          <w:kern w:val="0"/>
          <w:sz w:val="24"/>
          <w:szCs w:val="21"/>
          <w:highlight w:val="none"/>
          <w:lang w:val="en-US" w:eastAsia="zh-CN"/>
        </w:rPr>
        <w:t>衡阳市蒸湘区</w:t>
      </w:r>
      <w:r>
        <w:rPr>
          <w:rFonts w:hint="eastAsia" w:ascii="宋体" w:hAnsi="宋体" w:cs="Times New Roman"/>
          <w:kern w:val="0"/>
          <w:sz w:val="24"/>
          <w:szCs w:val="21"/>
          <w:highlight w:val="none"/>
        </w:rPr>
        <w:t>人民法院</w:t>
      </w:r>
      <w:r>
        <w:rPr>
          <w:rFonts w:hint="eastAsia" w:ascii="宋体" w:hAnsi="宋体" w:cs="Times New Roman"/>
          <w:kern w:val="0"/>
          <w:sz w:val="24"/>
          <w:szCs w:val="21"/>
          <w:highlight w:val="none"/>
          <w:lang w:val="en-US" w:eastAsia="zh-CN"/>
        </w:rPr>
        <w:t>提起诉讼</w:t>
      </w:r>
      <w:r>
        <w:rPr>
          <w:rFonts w:hint="eastAsia" w:ascii="宋体" w:hAnsi="宋体" w:cs="Times New Roman"/>
          <w:kern w:val="0"/>
          <w:sz w:val="24"/>
          <w:szCs w:val="21"/>
          <w:highlight w:val="none"/>
        </w:rPr>
        <w:t>。</w:t>
      </w:r>
    </w:p>
    <w:p w14:paraId="2656228B">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5</w:t>
      </w:r>
      <w:r>
        <w:rPr>
          <w:rFonts w:hint="eastAsia" w:ascii="宋体" w:hAnsi="宋体" w:cs="Times New Roman"/>
          <w:kern w:val="0"/>
          <w:sz w:val="24"/>
          <w:szCs w:val="21"/>
          <w:highlight w:val="none"/>
        </w:rPr>
        <w:t>、本合同如因一方违约、另一方单方解除合同，或者经双方协商一致而解除合同，或者因其他而导致合同无效或解除，均不影响本合同有关责任归属、争议解决等条款的效力。</w:t>
      </w:r>
    </w:p>
    <w:p w14:paraId="395C66F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、合同签订后，除本合同约定的合同终止事项或可以变更的事项出现外，未经双方协商同意，任何一方不得随意变更或解除本合同。</w:t>
      </w:r>
    </w:p>
    <w:p w14:paraId="18F0E4D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7</w:t>
      </w:r>
      <w:r>
        <w:rPr>
          <w:rFonts w:hint="eastAsia" w:ascii="宋体" w:hAnsi="宋体" w:cs="Times New Roman"/>
          <w:kern w:val="0"/>
          <w:sz w:val="24"/>
          <w:szCs w:val="21"/>
          <w:highlight w:val="none"/>
        </w:rPr>
        <w:t>、</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一式</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陆</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份，甲方执</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肆</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份，乙方执</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贰</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份，各份效力相同。</w:t>
      </w:r>
    </w:p>
    <w:p w14:paraId="6C8BF70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8</w:t>
      </w:r>
      <w:r>
        <w:rPr>
          <w:rFonts w:hint="eastAsia" w:ascii="宋体" w:hAnsi="宋体" w:cs="Times New Roman"/>
          <w:kern w:val="0"/>
          <w:sz w:val="24"/>
          <w:szCs w:val="21"/>
          <w:highlight w:val="none"/>
        </w:rPr>
        <w:t>、本合同经双方签字</w:t>
      </w:r>
      <w:r>
        <w:rPr>
          <w:rFonts w:hint="eastAsia" w:ascii="宋体" w:hAnsi="宋体" w:cs="Times New Roman"/>
          <w:kern w:val="0"/>
          <w:sz w:val="24"/>
          <w:szCs w:val="21"/>
          <w:highlight w:val="none"/>
          <w:lang w:val="en-US" w:eastAsia="zh-CN"/>
        </w:rPr>
        <w:t>并</w:t>
      </w:r>
      <w:r>
        <w:rPr>
          <w:rFonts w:hint="eastAsia" w:ascii="宋体" w:hAnsi="宋体" w:cs="Times New Roman"/>
          <w:kern w:val="0"/>
          <w:sz w:val="24"/>
          <w:szCs w:val="21"/>
          <w:highlight w:val="none"/>
        </w:rPr>
        <w:t>盖章</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且自乙方实际进场工作之日生效</w:t>
      </w:r>
      <w:r>
        <w:rPr>
          <w:rFonts w:hint="eastAsia" w:ascii="宋体" w:hAnsi="宋体" w:cs="Times New Roman"/>
          <w:kern w:val="0"/>
          <w:sz w:val="24"/>
          <w:szCs w:val="21"/>
          <w:highlight w:val="none"/>
        </w:rPr>
        <w:t>。</w:t>
      </w:r>
    </w:p>
    <w:bookmarkEnd w:id="10"/>
    <w:tbl>
      <w:tblPr>
        <w:tblStyle w:val="17"/>
        <w:tblW w:w="9286" w:type="dxa"/>
        <w:tblInd w:w="0" w:type="dxa"/>
        <w:tblLayout w:type="fixed"/>
        <w:tblCellMar>
          <w:top w:w="0" w:type="dxa"/>
          <w:left w:w="108" w:type="dxa"/>
          <w:bottom w:w="0" w:type="dxa"/>
          <w:right w:w="108" w:type="dxa"/>
        </w:tblCellMar>
      </w:tblPr>
      <w:tblGrid>
        <w:gridCol w:w="3096"/>
        <w:gridCol w:w="6190"/>
      </w:tblGrid>
      <w:tr w14:paraId="4FE23B9D">
        <w:tblPrEx>
          <w:tblCellMar>
            <w:top w:w="0" w:type="dxa"/>
            <w:left w:w="108" w:type="dxa"/>
            <w:bottom w:w="0" w:type="dxa"/>
            <w:right w:w="108" w:type="dxa"/>
          </w:tblCellMar>
        </w:tblPrEx>
        <w:trPr>
          <w:trHeight w:val="540" w:hRule="atLeast"/>
        </w:trPr>
        <w:tc>
          <w:tcPr>
            <w:tcW w:w="3096" w:type="dxa"/>
          </w:tcPr>
          <w:p w14:paraId="1772BA5D">
            <w:pPr>
              <w:widowControl/>
              <w:spacing w:line="520" w:lineRule="exact"/>
              <w:jc w:val="left"/>
              <w:rPr>
                <w:rFonts w:ascii="宋体" w:hAnsi="宋体" w:eastAsia="宋体" w:cs="Times New Roman"/>
                <w:kern w:val="0"/>
                <w:sz w:val="21"/>
                <w:szCs w:val="21"/>
              </w:rPr>
            </w:pPr>
            <w:r>
              <w:rPr>
                <w:rFonts w:hint="eastAsia" w:ascii="宋体" w:hAnsi="宋体" w:eastAsia="宋体" w:cs="Times New Roman"/>
                <w:bCs/>
                <w:kern w:val="0"/>
                <w:sz w:val="21"/>
                <w:szCs w:val="21"/>
              </w:rPr>
              <w:t>甲方（盖章）：</w:t>
            </w:r>
          </w:p>
        </w:tc>
        <w:tc>
          <w:tcPr>
            <w:tcW w:w="6190" w:type="dxa"/>
          </w:tcPr>
          <w:p w14:paraId="5F6D3FAD">
            <w:pPr>
              <w:widowControl/>
              <w:spacing w:line="520" w:lineRule="exact"/>
              <w:ind w:firstLine="1680" w:firstLineChars="800"/>
              <w:jc w:val="left"/>
              <w:rPr>
                <w:rFonts w:ascii="宋体" w:hAnsi="宋体" w:eastAsia="宋体" w:cs="Times New Roman"/>
                <w:bCs/>
                <w:kern w:val="0"/>
                <w:sz w:val="21"/>
                <w:szCs w:val="21"/>
              </w:rPr>
            </w:pPr>
            <w:r>
              <w:rPr>
                <w:rFonts w:hint="eastAsia" w:ascii="宋体" w:hAnsi="宋体" w:eastAsia="宋体" w:cs="Times New Roman"/>
                <w:bCs/>
                <w:kern w:val="0"/>
                <w:sz w:val="21"/>
                <w:szCs w:val="21"/>
              </w:rPr>
              <w:t>乙方（签字并</w:t>
            </w:r>
            <w:r>
              <w:rPr>
                <w:rFonts w:hint="eastAsia" w:ascii="宋体" w:hAnsi="宋体" w:eastAsia="宋体" w:cs="Times New Roman"/>
                <w:bCs/>
                <w:kern w:val="0"/>
                <w:sz w:val="21"/>
                <w:szCs w:val="21"/>
                <w:lang w:val="en-US" w:eastAsia="zh-CN"/>
              </w:rPr>
              <w:t>盖章</w:t>
            </w:r>
            <w:r>
              <w:rPr>
                <w:rFonts w:hint="eastAsia" w:ascii="宋体" w:hAnsi="宋体" w:eastAsia="宋体" w:cs="Times New Roman"/>
                <w:bCs/>
                <w:kern w:val="0"/>
                <w:sz w:val="21"/>
                <w:szCs w:val="21"/>
              </w:rPr>
              <w:t>）：</w:t>
            </w:r>
          </w:p>
        </w:tc>
      </w:tr>
      <w:tr w14:paraId="5BBCDEA9">
        <w:tblPrEx>
          <w:tblCellMar>
            <w:top w:w="0" w:type="dxa"/>
            <w:left w:w="108" w:type="dxa"/>
            <w:bottom w:w="0" w:type="dxa"/>
            <w:right w:w="108" w:type="dxa"/>
          </w:tblCellMar>
        </w:tblPrEx>
        <w:trPr>
          <w:trHeight w:val="540" w:hRule="atLeast"/>
        </w:trPr>
        <w:tc>
          <w:tcPr>
            <w:tcW w:w="3096" w:type="dxa"/>
          </w:tcPr>
          <w:p w14:paraId="46AA3755">
            <w:pPr>
              <w:widowControl/>
              <w:spacing w:line="520" w:lineRule="exact"/>
              <w:jc w:val="left"/>
              <w:rPr>
                <w:rFonts w:ascii="宋体" w:hAnsi="宋体" w:eastAsia="宋体" w:cs="Times New Roman"/>
                <w:bCs/>
                <w:kern w:val="0"/>
                <w:sz w:val="21"/>
                <w:szCs w:val="21"/>
              </w:rPr>
            </w:pPr>
          </w:p>
        </w:tc>
        <w:tc>
          <w:tcPr>
            <w:tcW w:w="6190" w:type="dxa"/>
          </w:tcPr>
          <w:p w14:paraId="4ED34C78">
            <w:pPr>
              <w:widowControl/>
              <w:spacing w:line="520" w:lineRule="exact"/>
              <w:ind w:firstLine="1680" w:firstLineChars="800"/>
              <w:jc w:val="left"/>
              <w:rPr>
                <w:rFonts w:ascii="宋体" w:hAnsi="宋体" w:eastAsia="宋体" w:cs="Times New Roman"/>
                <w:bCs/>
                <w:kern w:val="0"/>
                <w:sz w:val="21"/>
                <w:szCs w:val="21"/>
              </w:rPr>
            </w:pPr>
          </w:p>
        </w:tc>
      </w:tr>
      <w:tr w14:paraId="1BC1C6A0">
        <w:tblPrEx>
          <w:tblCellMar>
            <w:top w:w="0" w:type="dxa"/>
            <w:left w:w="108" w:type="dxa"/>
            <w:bottom w:w="0" w:type="dxa"/>
            <w:right w:w="108" w:type="dxa"/>
          </w:tblCellMar>
        </w:tblPrEx>
        <w:trPr>
          <w:trHeight w:val="540" w:hRule="atLeast"/>
        </w:trPr>
        <w:tc>
          <w:tcPr>
            <w:tcW w:w="3096" w:type="dxa"/>
          </w:tcPr>
          <w:p w14:paraId="012D2413">
            <w:pPr>
              <w:widowControl/>
              <w:spacing w:line="520" w:lineRule="exact"/>
              <w:jc w:val="left"/>
              <w:rPr>
                <w:rFonts w:ascii="宋体" w:hAnsi="宋体" w:eastAsia="宋体" w:cs="Times New Roman"/>
                <w:bCs/>
                <w:kern w:val="0"/>
                <w:sz w:val="21"/>
                <w:szCs w:val="21"/>
              </w:rPr>
            </w:pPr>
          </w:p>
        </w:tc>
        <w:tc>
          <w:tcPr>
            <w:tcW w:w="6190" w:type="dxa"/>
          </w:tcPr>
          <w:p w14:paraId="440DF5B2">
            <w:pPr>
              <w:widowControl/>
              <w:spacing w:line="520" w:lineRule="exact"/>
              <w:ind w:firstLine="1680" w:firstLineChars="800"/>
              <w:jc w:val="left"/>
              <w:rPr>
                <w:rFonts w:ascii="宋体" w:hAnsi="宋体" w:eastAsia="宋体" w:cs="Times New Roman"/>
                <w:bCs/>
                <w:kern w:val="0"/>
                <w:sz w:val="21"/>
                <w:szCs w:val="21"/>
              </w:rPr>
            </w:pPr>
          </w:p>
        </w:tc>
      </w:tr>
      <w:tr w14:paraId="79C62B86">
        <w:tblPrEx>
          <w:tblCellMar>
            <w:top w:w="0" w:type="dxa"/>
            <w:left w:w="108" w:type="dxa"/>
            <w:bottom w:w="0" w:type="dxa"/>
            <w:right w:w="108" w:type="dxa"/>
          </w:tblCellMar>
        </w:tblPrEx>
        <w:trPr>
          <w:trHeight w:val="534" w:hRule="atLeast"/>
        </w:trPr>
        <w:tc>
          <w:tcPr>
            <w:tcW w:w="3096" w:type="dxa"/>
          </w:tcPr>
          <w:p w14:paraId="33A772DC">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kern w:val="0"/>
                <w:sz w:val="21"/>
                <w:szCs w:val="21"/>
              </w:rPr>
              <w:t>委托代表人：</w:t>
            </w:r>
          </w:p>
        </w:tc>
        <w:tc>
          <w:tcPr>
            <w:tcW w:w="6190" w:type="dxa"/>
          </w:tcPr>
          <w:p w14:paraId="1E90399F">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bCs/>
                <w:kern w:val="0"/>
                <w:sz w:val="21"/>
                <w:szCs w:val="21"/>
              </w:rPr>
              <w:t>身份证号码：                   联系电话：</w:t>
            </w:r>
          </w:p>
        </w:tc>
      </w:tr>
      <w:tr w14:paraId="347D9E33">
        <w:tblPrEx>
          <w:tblCellMar>
            <w:top w:w="0" w:type="dxa"/>
            <w:left w:w="108" w:type="dxa"/>
            <w:bottom w:w="0" w:type="dxa"/>
            <w:right w:w="108" w:type="dxa"/>
          </w:tblCellMar>
        </w:tblPrEx>
        <w:trPr>
          <w:trHeight w:val="534" w:hRule="atLeast"/>
        </w:trPr>
        <w:tc>
          <w:tcPr>
            <w:tcW w:w="9286" w:type="dxa"/>
            <w:gridSpan w:val="2"/>
          </w:tcPr>
          <w:p w14:paraId="7629E8D2">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bCs/>
                <w:kern w:val="0"/>
                <w:sz w:val="21"/>
                <w:szCs w:val="21"/>
              </w:rPr>
              <w:t xml:space="preserve">合同签约时间：                </w:t>
            </w:r>
            <w:r>
              <w:rPr>
                <w:rFonts w:hint="eastAsia" w:ascii="宋体" w:hAnsi="宋体" w:eastAsia="宋体" w:cs="Times New Roman"/>
                <w:kern w:val="0"/>
                <w:sz w:val="21"/>
                <w:szCs w:val="21"/>
              </w:rPr>
              <w:t>年  月  日</w:t>
            </w:r>
          </w:p>
        </w:tc>
      </w:tr>
    </w:tbl>
    <w:p w14:paraId="0B91839F">
      <w:pPr>
        <w:widowControl/>
        <w:spacing w:line="460" w:lineRule="exact"/>
        <w:jc w:val="left"/>
        <w:rPr>
          <w:rFonts w:ascii="宋体" w:hAnsi="宋体" w:eastAsia="宋体" w:cs="Times New Roman"/>
          <w:kern w:val="0"/>
          <w:sz w:val="24"/>
        </w:rPr>
      </w:pPr>
    </w:p>
    <w:p w14:paraId="346AA297">
      <w:pPr>
        <w:widowControl/>
        <w:spacing w:line="460" w:lineRule="exact"/>
        <w:jc w:val="left"/>
        <w:rPr>
          <w:rFonts w:ascii="宋体" w:hAnsi="宋体" w:eastAsia="宋体" w:cs="Times New Roman"/>
          <w:kern w:val="0"/>
          <w:sz w:val="24"/>
        </w:rPr>
      </w:pPr>
    </w:p>
    <w:p w14:paraId="2191E0DC">
      <w:pPr>
        <w:spacing w:line="460" w:lineRule="exact"/>
        <w:rPr>
          <w:rFonts w:ascii="宋体" w:hAnsi="宋体" w:eastAsia="宋体"/>
        </w:rPr>
        <w:sectPr>
          <w:headerReference r:id="rId9" w:type="default"/>
          <w:footerReference r:id="rId10" w:type="default"/>
          <w:pgSz w:w="11906" w:h="16838"/>
          <w:pgMar w:top="680" w:right="1418" w:bottom="1418" w:left="1418" w:header="227" w:footer="737" w:gutter="0"/>
          <w:pgNumType w:fmt="decimal" w:start="1"/>
          <w:cols w:space="720" w:num="1"/>
          <w:docGrid w:type="lines" w:linePitch="312" w:charSpace="0"/>
        </w:sectPr>
      </w:pPr>
    </w:p>
    <w:p w14:paraId="491D99F9">
      <w:pPr>
        <w:widowControl/>
        <w:spacing w:line="460" w:lineRule="exact"/>
        <w:jc w:val="left"/>
        <w:rPr>
          <w:rFonts w:ascii="宋体" w:hAnsi="宋体" w:eastAsia="宋体" w:cs="Times New Roman"/>
          <w:kern w:val="0"/>
          <w:sz w:val="24"/>
        </w:rPr>
      </w:pPr>
      <w:r>
        <w:rPr>
          <w:rFonts w:hint="eastAsia" w:ascii="宋体" w:hAnsi="宋体" w:eastAsia="宋体" w:cs="Times New Roman"/>
          <w:kern w:val="0"/>
          <w:sz w:val="24"/>
        </w:rPr>
        <w:t>附件</w:t>
      </w:r>
    </w:p>
    <w:p w14:paraId="77F17555">
      <w:pPr>
        <w:widowControl/>
        <w:spacing w:line="44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1</w:t>
      </w:r>
      <w:r>
        <w:rPr>
          <w:rFonts w:hint="eastAsia" w:ascii="宋体" w:hAnsi="宋体" w:eastAsia="宋体" w:cs="Times New Roman"/>
          <w:kern w:val="0"/>
          <w:sz w:val="24"/>
        </w:rPr>
        <w:t>：安全生产协议书</w:t>
      </w:r>
    </w:p>
    <w:p w14:paraId="646000D5">
      <w:pPr>
        <w:widowControl/>
        <w:spacing w:line="52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：劳务合作廉政合同</w:t>
      </w:r>
    </w:p>
    <w:p w14:paraId="369FC84D">
      <w:pPr>
        <w:widowControl/>
        <w:spacing w:line="520" w:lineRule="exact"/>
        <w:ind w:firstLine="480" w:firstLineChars="200"/>
        <w:jc w:val="left"/>
        <w:rPr>
          <w:rFonts w:hint="eastAsia"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3</w:t>
      </w:r>
      <w:r>
        <w:rPr>
          <w:rFonts w:hint="eastAsia" w:ascii="宋体" w:hAnsi="宋体" w:eastAsia="宋体" w:cs="Times New Roman"/>
          <w:kern w:val="0"/>
          <w:sz w:val="24"/>
        </w:rPr>
        <w:t>：现场施工人员安全违约责任细则</w:t>
      </w:r>
    </w:p>
    <w:p w14:paraId="438251D4">
      <w:pPr>
        <w:widowControl/>
        <w:spacing w:line="520" w:lineRule="exact"/>
        <w:ind w:firstLine="480" w:firstLineChars="200"/>
        <w:jc w:val="left"/>
        <w:rPr>
          <w:rFonts w:hint="eastAsia" w:ascii="宋体" w:hAnsi="宋体" w:eastAsia="宋体" w:cs="Times New Roman"/>
          <w:kern w:val="0"/>
          <w:sz w:val="24"/>
        </w:rPr>
      </w:pPr>
      <w:r>
        <w:rPr>
          <w:rFonts w:hint="eastAsia" w:ascii="宋体" w:hAnsi="宋体" w:eastAsia="宋体" w:cs="Times New Roman"/>
          <w:kern w:val="0"/>
          <w:sz w:val="24"/>
          <w:lang w:val="en-US" w:eastAsia="zh-CN"/>
        </w:rPr>
        <w:t>附件4：</w:t>
      </w:r>
      <w:r>
        <w:rPr>
          <w:rFonts w:hint="eastAsia" w:ascii="宋体" w:hAnsi="宋体" w:eastAsia="宋体" w:cs="Times New Roman"/>
          <w:kern w:val="0"/>
          <w:sz w:val="24"/>
        </w:rPr>
        <w:t>房屋建筑工程质量保修书</w:t>
      </w:r>
    </w:p>
    <w:p w14:paraId="1826FC36">
      <w:pPr>
        <w:widowControl/>
        <w:spacing w:line="520" w:lineRule="exact"/>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附件5：农民工工资支付承诺函</w:t>
      </w:r>
    </w:p>
    <w:p w14:paraId="2AD0A0F9">
      <w:pPr>
        <w:widowControl/>
        <w:spacing w:line="520" w:lineRule="exact"/>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附件6：声明书</w:t>
      </w:r>
    </w:p>
    <w:p w14:paraId="55878F6A">
      <w:pPr>
        <w:widowControl/>
        <w:spacing w:line="520" w:lineRule="exact"/>
        <w:ind w:firstLine="480" w:firstLineChars="200"/>
        <w:jc w:val="left"/>
        <w:rPr>
          <w:rFonts w:hint="default" w:ascii="宋体" w:hAnsi="宋体" w:eastAsia="宋体" w:cs="Times New Roman"/>
          <w:kern w:val="0"/>
          <w:sz w:val="24"/>
          <w:lang w:val="en-US" w:eastAsia="zh-CN"/>
        </w:rPr>
      </w:pPr>
    </w:p>
    <w:p w14:paraId="22C05DFC">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AFD116A">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2D0DC0C5">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71BC0C3">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21650E0D">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3437299">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0F6AE9D">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05C6662B">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75CDDCD7">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58893F41">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9300B79">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7A71014F">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522B4A4">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sectPr>
          <w:headerReference r:id="rId11" w:type="default"/>
          <w:footerReference r:id="rId12" w:type="default"/>
          <w:pgSz w:w="11906" w:h="16838"/>
          <w:pgMar w:top="1440" w:right="1800" w:bottom="1440" w:left="1406" w:header="851" w:footer="992" w:gutter="0"/>
          <w:pgNumType w:fmt="decimal" w:start="37"/>
          <w:cols w:space="425" w:num="1"/>
          <w:docGrid w:type="lines" w:linePitch="312" w:charSpace="0"/>
        </w:sectPr>
      </w:pPr>
    </w:p>
    <w:p w14:paraId="3085D0A7">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附件1</w:t>
      </w:r>
    </w:p>
    <w:p w14:paraId="3DB72646">
      <w:pPr>
        <w:widowControl/>
        <w:spacing w:line="440" w:lineRule="exact"/>
        <w:jc w:val="center"/>
        <w:rPr>
          <w:rFonts w:ascii="宋体" w:hAnsi="宋体" w:eastAsia="宋体" w:cs="仿宋"/>
          <w:color w:val="000000"/>
          <w:kern w:val="0"/>
          <w:sz w:val="44"/>
          <w:szCs w:val="44"/>
        </w:rPr>
      </w:pPr>
      <w:r>
        <w:rPr>
          <w:rFonts w:hint="eastAsia" w:ascii="宋体" w:hAnsi="宋体" w:eastAsia="宋体" w:cs="仿宋"/>
          <w:b/>
          <w:color w:val="000000"/>
          <w:kern w:val="0"/>
          <w:sz w:val="44"/>
          <w:szCs w:val="44"/>
        </w:rPr>
        <w:t>安全生产协议书</w:t>
      </w:r>
    </w:p>
    <w:p w14:paraId="0959D602">
      <w:pPr>
        <w:widowControl/>
        <w:spacing w:line="440" w:lineRule="exact"/>
        <w:ind w:firstLine="480" w:firstLineChars="200"/>
        <w:jc w:val="left"/>
        <w:rPr>
          <w:rFonts w:ascii="宋体" w:hAnsi="宋体" w:eastAsia="宋体" w:cs="仿宋"/>
          <w:color w:val="000000"/>
          <w:kern w:val="0"/>
          <w:sz w:val="24"/>
        </w:rPr>
      </w:pPr>
    </w:p>
    <w:p w14:paraId="0DF3DA57">
      <w:pPr>
        <w:widowControl/>
        <w:spacing w:line="360" w:lineRule="auto"/>
        <w:ind w:left="1380" w:leftChars="200" w:hanging="960" w:hangingChars="4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甲方：</w:t>
      </w:r>
      <w:r>
        <w:rPr>
          <w:rFonts w:hint="eastAsia" w:ascii="宋体" w:hAnsi="宋体" w:eastAsia="宋体" w:cs="仿宋"/>
          <w:color w:val="000000"/>
          <w:kern w:val="0"/>
          <w:sz w:val="24"/>
          <w:szCs w:val="24"/>
          <w:u w:val="single"/>
        </w:rPr>
        <w:t xml:space="preserve">  </w:t>
      </w:r>
      <w:r>
        <w:rPr>
          <w:rFonts w:hint="eastAsia" w:ascii="宋体" w:hAnsi="宋体" w:cs="Times New Roman"/>
          <w:bCs/>
          <w:kern w:val="0"/>
          <w:sz w:val="24"/>
          <w:szCs w:val="24"/>
          <w:u w:val="single"/>
        </w:rPr>
        <w:t>衡阳公路桥梁建设有限公司</w:t>
      </w:r>
      <w:r>
        <w:rPr>
          <w:rFonts w:hint="eastAsia" w:ascii="宋体" w:hAnsi="宋体" w:eastAsia="宋体" w:cs="仿宋"/>
          <w:color w:val="000000"/>
          <w:kern w:val="0"/>
          <w:sz w:val="24"/>
          <w:szCs w:val="24"/>
        </w:rPr>
        <w:t>（以下简称“甲方”）</w:t>
      </w:r>
    </w:p>
    <w:p w14:paraId="45ED18DD">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u w:val="single"/>
          <w:lang w:val="en-US" w:eastAsia="zh-CN"/>
        </w:rPr>
        <w:t xml:space="preserve">                      </w:t>
      </w:r>
      <w:r>
        <w:rPr>
          <w:rFonts w:hint="eastAsia" w:ascii="宋体" w:hAnsi="宋体" w:eastAsia="宋体" w:cs="仿宋"/>
          <w:color w:val="000000"/>
          <w:kern w:val="0"/>
          <w:sz w:val="24"/>
          <w:szCs w:val="24"/>
          <w:u w:val="single"/>
        </w:rPr>
        <w:t xml:space="preserve"> </w:t>
      </w:r>
      <w:r>
        <w:rPr>
          <w:rFonts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（以下简称“乙方”）</w:t>
      </w:r>
    </w:p>
    <w:p w14:paraId="154AB97F">
      <w:pPr>
        <w:widowControl/>
        <w:spacing w:line="360" w:lineRule="auto"/>
        <w:jc w:val="left"/>
        <w:rPr>
          <w:rFonts w:ascii="宋体" w:hAnsi="宋体" w:eastAsia="宋体" w:cs="仿宋"/>
          <w:color w:val="000000"/>
          <w:kern w:val="0"/>
          <w:sz w:val="24"/>
          <w:szCs w:val="24"/>
        </w:rPr>
      </w:pPr>
    </w:p>
    <w:p w14:paraId="734A9B0C">
      <w:pPr>
        <w:widowControl/>
        <w:spacing w:line="500" w:lineRule="exact"/>
        <w:ind w:firstLine="360" w:firstLineChars="15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 xml:space="preserve">    依照“安全第一、预防为主、综合治理”的安全生产方针和安全生产的法律法规，遵循平等、自愿、公平和诚实信用的原则。为明确甲乙双方的安全生产权利、责任和义务，经双方协商一致，现制定如下安全生产协议条款，以资共同遵守。</w:t>
      </w:r>
    </w:p>
    <w:p w14:paraId="4CB8FE43">
      <w:pPr>
        <w:widowControl/>
        <w:spacing w:line="360" w:lineRule="auto"/>
        <w:ind w:left="412" w:leftChars="196"/>
        <w:jc w:val="left"/>
        <w:rPr>
          <w:rFonts w:ascii="宋体" w:hAnsi="宋体" w:eastAsia="宋体" w:cs="仿宋"/>
          <w:b/>
          <w:color w:val="000000"/>
          <w:kern w:val="0"/>
          <w:sz w:val="24"/>
          <w:szCs w:val="24"/>
          <w:u w:val="single"/>
        </w:rPr>
      </w:pPr>
      <w:r>
        <w:rPr>
          <w:rFonts w:hint="eastAsia" w:ascii="宋体" w:hAnsi="宋体" w:eastAsia="宋体" w:cs="仿宋"/>
          <w:b/>
          <w:color w:val="000000"/>
          <w:kern w:val="0"/>
          <w:sz w:val="24"/>
          <w:szCs w:val="24"/>
        </w:rPr>
        <w:t>一、工程名称：</w:t>
      </w:r>
      <w:r>
        <w:rPr>
          <w:rFonts w:hint="eastAsia" w:ascii="宋体" w:hAnsi="宋体" w:eastAsia="宋体" w:cs="仿宋"/>
          <w:b/>
          <w:color w:val="000000"/>
          <w:kern w:val="0"/>
          <w:sz w:val="24"/>
          <w:szCs w:val="24"/>
          <w:u w:val="single"/>
        </w:rPr>
        <w:t xml:space="preserve"> 湖南衡阳三塘国家粮食储备有限公司外墙及附属改造工程 </w:t>
      </w:r>
    </w:p>
    <w:p w14:paraId="04C47EAE">
      <w:pPr>
        <w:widowControl/>
        <w:spacing w:line="360" w:lineRule="auto"/>
        <w:ind w:firstLine="472" w:firstLineChars="196"/>
        <w:jc w:val="left"/>
        <w:rPr>
          <w:rFonts w:ascii="宋体" w:hAnsi="宋体" w:eastAsia="宋体" w:cs="仿宋"/>
          <w:b/>
          <w:color w:val="000000"/>
          <w:kern w:val="0"/>
          <w:sz w:val="24"/>
          <w:szCs w:val="24"/>
          <w:u w:val="single"/>
        </w:rPr>
      </w:pPr>
      <w:r>
        <w:rPr>
          <w:rFonts w:hint="eastAsia" w:ascii="宋体" w:hAnsi="宋体" w:eastAsia="宋体" w:cs="仿宋"/>
          <w:b/>
          <w:color w:val="000000"/>
          <w:kern w:val="0"/>
          <w:sz w:val="24"/>
          <w:szCs w:val="24"/>
        </w:rPr>
        <w:t>二、地    点：</w:t>
      </w:r>
      <w:r>
        <w:rPr>
          <w:rFonts w:hint="eastAsia" w:ascii="宋体" w:hAnsi="宋体" w:eastAsia="宋体" w:cs="仿宋"/>
          <w:b/>
          <w:color w:val="000000"/>
          <w:kern w:val="0"/>
          <w:sz w:val="24"/>
          <w:szCs w:val="24"/>
          <w:u w:val="single"/>
        </w:rPr>
        <w:t xml:space="preserve"> 衡阳三塘国家粮食储备有限公司</w:t>
      </w:r>
      <w:r>
        <w:rPr>
          <w:rFonts w:hint="eastAsia" w:ascii="宋体" w:hAnsi="宋体" w:cs="仿宋"/>
          <w:b/>
          <w:color w:val="000000"/>
          <w:kern w:val="0"/>
          <w:sz w:val="24"/>
          <w:szCs w:val="24"/>
          <w:u w:val="single"/>
          <w:lang w:val="en-US" w:eastAsia="zh-CN"/>
        </w:rPr>
        <w:t xml:space="preserve">           </w:t>
      </w:r>
      <w:r>
        <w:rPr>
          <w:rFonts w:hint="eastAsia" w:ascii="宋体" w:hAnsi="宋体" w:eastAsia="宋体" w:cs="仿宋"/>
          <w:b/>
          <w:color w:val="000000"/>
          <w:kern w:val="0"/>
          <w:sz w:val="24"/>
          <w:szCs w:val="24"/>
          <w:u w:val="single"/>
        </w:rPr>
        <w:t xml:space="preserve">  </w:t>
      </w:r>
      <w:r>
        <w:rPr>
          <w:rFonts w:hint="eastAsia" w:ascii="宋体" w:hAnsi="宋体" w:eastAsia="宋体" w:cs="仿宋"/>
          <w:b/>
          <w:color w:val="000000"/>
          <w:kern w:val="0"/>
          <w:sz w:val="24"/>
          <w:szCs w:val="24"/>
          <w:u w:val="single"/>
          <w:lang w:val="en-US" w:eastAsia="zh-CN"/>
        </w:rPr>
        <w:t xml:space="preserve">     </w:t>
      </w:r>
      <w:r>
        <w:rPr>
          <w:rFonts w:hint="eastAsia" w:ascii="宋体" w:hAnsi="宋体" w:eastAsia="宋体" w:cs="仿宋"/>
          <w:b/>
          <w:color w:val="000000"/>
          <w:kern w:val="0"/>
          <w:sz w:val="24"/>
          <w:szCs w:val="24"/>
          <w:u w:val="single"/>
        </w:rPr>
        <w:t xml:space="preserve">    </w:t>
      </w:r>
    </w:p>
    <w:p w14:paraId="56B45852">
      <w:pPr>
        <w:widowControl/>
        <w:spacing w:line="360" w:lineRule="auto"/>
        <w:ind w:firstLine="472" w:firstLineChars="196"/>
        <w:jc w:val="left"/>
        <w:rPr>
          <w:rFonts w:ascii="宋体" w:hAnsi="宋体" w:eastAsia="宋体" w:cs="仿宋"/>
          <w:color w:val="000000"/>
          <w:kern w:val="0"/>
          <w:sz w:val="24"/>
          <w:szCs w:val="24"/>
        </w:rPr>
      </w:pPr>
      <w:r>
        <w:rPr>
          <w:rFonts w:hint="eastAsia" w:ascii="宋体" w:hAnsi="宋体" w:eastAsia="宋体" w:cs="仿宋"/>
          <w:b/>
          <w:color w:val="000000"/>
          <w:kern w:val="0"/>
          <w:sz w:val="24"/>
          <w:szCs w:val="24"/>
        </w:rPr>
        <w:t>三、安全范围：</w:t>
      </w:r>
      <w:r>
        <w:rPr>
          <w:rFonts w:hint="eastAsia" w:ascii="宋体" w:hAnsi="宋体" w:eastAsia="宋体" w:cs="仿宋"/>
          <w:color w:val="000000"/>
          <w:kern w:val="0"/>
          <w:sz w:val="24"/>
          <w:szCs w:val="24"/>
        </w:rPr>
        <w:t>工程施工现场及作业人员的操作及其人身安全。</w:t>
      </w:r>
    </w:p>
    <w:p w14:paraId="2C02AEED">
      <w:pPr>
        <w:widowControl/>
        <w:spacing w:line="360" w:lineRule="auto"/>
        <w:ind w:firstLine="472" w:firstLineChars="196"/>
        <w:jc w:val="left"/>
        <w:rPr>
          <w:rFonts w:ascii="宋体" w:hAnsi="宋体" w:eastAsia="宋体" w:cs="仿宋"/>
          <w:color w:val="000000"/>
          <w:kern w:val="0"/>
          <w:sz w:val="24"/>
          <w:szCs w:val="24"/>
        </w:rPr>
      </w:pPr>
      <w:r>
        <w:rPr>
          <w:rFonts w:hint="eastAsia" w:ascii="宋体" w:hAnsi="宋体" w:eastAsia="宋体" w:cs="仿宋"/>
          <w:b/>
          <w:color w:val="000000"/>
          <w:kern w:val="0"/>
          <w:sz w:val="24"/>
          <w:szCs w:val="24"/>
        </w:rPr>
        <w:t>四、安全期限：</w:t>
      </w:r>
      <w:r>
        <w:rPr>
          <w:rFonts w:hint="eastAsia" w:ascii="宋体" w:hAnsi="宋体" w:eastAsia="宋体" w:cs="仿宋"/>
          <w:color w:val="000000"/>
          <w:kern w:val="0"/>
          <w:sz w:val="24"/>
          <w:szCs w:val="24"/>
        </w:rPr>
        <w:t xml:space="preserve">从正式开工进场之日起至完工退场之日止。 </w:t>
      </w:r>
    </w:p>
    <w:p w14:paraId="272A1B6E">
      <w:pPr>
        <w:widowControl/>
        <w:spacing w:line="360" w:lineRule="auto"/>
        <w:ind w:right="71" w:rightChars="34"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五、甲方安全生产权利、责任和义务</w:t>
      </w:r>
    </w:p>
    <w:p w14:paraId="50F7CDB8">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1、告之乙方对分包施工工程承担直接管理责任。告之乙方施工人员应履行甲方公司及甲方规定的相应管理岗位安全生产职责。</w:t>
      </w:r>
    </w:p>
    <w:p w14:paraId="1716728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2、向乙方施工人员发放甲方公司及甲方的安全生产规章制度、安全技术操作规程。</w:t>
      </w:r>
    </w:p>
    <w:p w14:paraId="18C8273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3、明确乙方的安全管理目标，并每月进行安全考核。</w:t>
      </w:r>
    </w:p>
    <w:p w14:paraId="45442D11">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4、组织乙方施工人员参加甲方公司及甲方组织开展的三级安全教育和其它安全教育培训活动。</w:t>
      </w:r>
    </w:p>
    <w:p w14:paraId="7702B689">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5、对乙方施工作业现场进行巡视检查，有权利制止乙方施工人员违章指挥，违章作业，违反劳动纪律的行为，并有权停止施工作业。</w:t>
      </w:r>
    </w:p>
    <w:p w14:paraId="3C40C82B">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6、根据《建筑施工安全检查标准》（JGJ59-2011）,对乙方施工现场进行安全质量标准化达标工作检查，有权提出现场安全问题隐患整改消除的要求，并有权停止施工作业。</w:t>
      </w:r>
    </w:p>
    <w:p w14:paraId="12D6F420">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7、对乙方施工人员进行安全管理，有权对相关人员的安全行为依据甲方公司及甲方的规定进行奖励或处罚。</w:t>
      </w:r>
    </w:p>
    <w:p w14:paraId="101F1A8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8、为乙方施工作业场所创造良好的作业环境。</w:t>
      </w:r>
    </w:p>
    <w:p w14:paraId="1C11BF2F">
      <w:pPr>
        <w:widowControl/>
        <w:spacing w:line="360" w:lineRule="auto"/>
        <w:ind w:firstLine="434" w:firstLineChars="180"/>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六、乙方安全生产权利和义务</w:t>
      </w:r>
    </w:p>
    <w:p w14:paraId="44F02043">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1、对本工程安全生产承担直接管理责任。相关施工人员应履行甲方公司及甲方规定相应管理岗位的安全生产职责，接受甲方的安全生产管理。</w:t>
      </w:r>
    </w:p>
    <w:p w14:paraId="5B657623">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2、遵守甲方公司及甲方安全管理规章制度和安全技术操作规程，并组织学习。</w:t>
      </w:r>
    </w:p>
    <w:p w14:paraId="437FB1E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3、确保完成以下安全管理目标：</w:t>
      </w:r>
    </w:p>
    <w:p w14:paraId="38B626BD">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3.1伤亡事故控制指标</w:t>
      </w:r>
    </w:p>
    <w:p w14:paraId="4A118463">
      <w:pPr>
        <w:widowControl w:val="0"/>
        <w:numPr>
          <w:ilvl w:val="1"/>
          <w:numId w:val="5"/>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轻伤施工2人以下</w:t>
      </w:r>
    </w:p>
    <w:p w14:paraId="07824BCF">
      <w:pPr>
        <w:widowControl w:val="0"/>
        <w:numPr>
          <w:ilvl w:val="1"/>
          <w:numId w:val="5"/>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重伤事故为0</w:t>
      </w:r>
    </w:p>
    <w:p w14:paraId="59854EFC">
      <w:pPr>
        <w:widowControl w:val="0"/>
        <w:numPr>
          <w:ilvl w:val="1"/>
          <w:numId w:val="5"/>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死亡事故为0</w:t>
      </w:r>
    </w:p>
    <w:p w14:paraId="69092B1B">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3.2安全质量标准化达标目标</w:t>
      </w:r>
    </w:p>
    <w:p w14:paraId="0A582D32">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施工作业过程符合《建筑施工安全检查标准》（JGJ59-2011），通过安监机构的达标验收。</w:t>
      </w:r>
    </w:p>
    <w:p w14:paraId="06AD73B1">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3.3文明施工目标</w:t>
      </w:r>
    </w:p>
    <w:p w14:paraId="0C31478C">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乙方支持配合甲方创建示范工地或示范工程。</w:t>
      </w:r>
    </w:p>
    <w:p w14:paraId="21D2BD77">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4、参加甲方公司及甲方组织进行的三级安全教育和其它安全教育培训活动。定期组织施工人员进行安全教育培训。</w:t>
      </w:r>
    </w:p>
    <w:p w14:paraId="2EDF38E9">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5、特种作业人员持证上岗。分包施工作业过程中施工人员不违章指挥，不违章作业，不违反劳动纪律。</w:t>
      </w:r>
    </w:p>
    <w:p w14:paraId="5ACAD59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6、接受甲方公司及甲方的安全监督检查，对提出的安全问题隐患及时落实整改。</w:t>
      </w:r>
    </w:p>
    <w:p w14:paraId="6032315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7、为施工人员配备必要的劳动防护用品。</w:t>
      </w:r>
    </w:p>
    <w:p w14:paraId="7C25DF3A">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8、发生重伤以上重大事故，主动施救并进行处置，承担施工作业人员轻伤、重伤、死亡事故的全部经济、法律和行政责任。</w:t>
      </w:r>
    </w:p>
    <w:p w14:paraId="2E3E932D">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9、加强施工人员的管理和思想教育，做遵纪守法公民。接受甲方的奖励或处罚。</w:t>
      </w:r>
    </w:p>
    <w:p w14:paraId="278034CA">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乙方现场安全第一责任人               电话：</w:t>
      </w:r>
    </w:p>
    <w:p w14:paraId="42FC4848">
      <w:pPr>
        <w:widowControl/>
        <w:spacing w:line="360" w:lineRule="auto"/>
        <w:ind w:firstLine="432" w:firstLineChars="180"/>
        <w:jc w:val="lef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乙方现场安全员                       电话：</w:t>
      </w:r>
    </w:p>
    <w:p w14:paraId="02AED84D">
      <w:pPr>
        <w:widowControl/>
        <w:spacing w:line="360" w:lineRule="auto"/>
        <w:ind w:firstLine="434" w:firstLineChars="180"/>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七、违约责任</w:t>
      </w:r>
    </w:p>
    <w:p w14:paraId="38AFB8B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1、乙方因违章、违规、违纪行为或严重管理缺陷原因，导致以下情形：</w:t>
      </w:r>
    </w:p>
    <w:p w14:paraId="0B1B0C1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1.1轻伤人数超过2人，每超过1人处罚1000元；</w:t>
      </w:r>
    </w:p>
    <w:p w14:paraId="663F2EB9">
      <w:pPr>
        <w:widowControl/>
        <w:spacing w:line="360" w:lineRule="auto"/>
        <w:ind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1.2重伤1人，处罚10000元/人；</w:t>
      </w:r>
    </w:p>
    <w:p w14:paraId="3C246280">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1.3死亡1人，处罚100000元/人；</w:t>
      </w:r>
    </w:p>
    <w:p w14:paraId="77CAD573">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2、因乙方现场安全生产和文明施工不达标，未能一次通过安监机构安全质量标准化阶段性达标验收的，处罚款10000元/人。</w:t>
      </w:r>
    </w:p>
    <w:p w14:paraId="6F31AD7A">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3、乙方现场安全生产和文明施工不达标，未能创建示范工地或示范工程的，处罚款10000元。</w:t>
      </w:r>
    </w:p>
    <w:p w14:paraId="7B920CE7">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4、乙方施工人员发生违章指挥，违章作业，违反劳动纪律的行为，可能导致严重后果的，每人次处罚款100-200元。详见附件四。</w:t>
      </w:r>
    </w:p>
    <w:p w14:paraId="37B83C4E">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甲方日常巡视检查和安全达标检查发现乙方作业现场存在安全问题隐患。甲方告之乙方后，乙方未及时落实整改并消除的，甲方对乙方每处处200元罚款，并要求改正；拒不落实整改的，甲方派人员进行整改，乙方应承担甲方另派人员整改2倍费用的罚款。</w:t>
      </w:r>
    </w:p>
    <w:p w14:paraId="54AB826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6、乙方发生违约，甲方有权直接从支付的工程款扣除。</w:t>
      </w:r>
    </w:p>
    <w:p w14:paraId="0AEC4121">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7、乙方人员以下情况应予清退：</w:t>
      </w:r>
    </w:p>
    <w:p w14:paraId="0F9B833F">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7.1无身份证、计生证、健康证或证件不全的人员；</w:t>
      </w:r>
    </w:p>
    <w:p w14:paraId="105A82E4">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7.2进行吸毒、聚众赌博、偷盗、寻衅滋事、打架斗殴、破坏</w:t>
      </w:r>
      <w:r>
        <w:rPr>
          <w:rFonts w:hint="eastAsia" w:ascii="宋体" w:hAnsi="宋体" w:eastAsia="宋体" w:cs="仿宋"/>
          <w:color w:val="000000"/>
          <w:kern w:val="0"/>
          <w:sz w:val="24"/>
          <w:szCs w:val="24"/>
          <w:lang w:val="en-US" w:eastAsia="zh-CN"/>
        </w:rPr>
        <w:t>项目</w:t>
      </w:r>
      <w:r>
        <w:rPr>
          <w:rFonts w:hint="eastAsia" w:ascii="宋体" w:hAnsi="宋体" w:eastAsia="宋体" w:cs="仿宋"/>
          <w:color w:val="000000"/>
          <w:kern w:val="0"/>
          <w:sz w:val="24"/>
          <w:szCs w:val="24"/>
        </w:rPr>
        <w:t>公共财物的人员；</w:t>
      </w:r>
    </w:p>
    <w:p w14:paraId="60907973">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7.3连续三次违章、违规、违纪，经教育不思悔改，不服从安全管理的人员。</w:t>
      </w:r>
    </w:p>
    <w:p w14:paraId="220E13C7">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7.4无有效特种作业操作证从事特种作业的人员。</w:t>
      </w:r>
    </w:p>
    <w:p w14:paraId="13FC891A">
      <w:pPr>
        <w:widowControl/>
        <w:spacing w:line="360" w:lineRule="auto"/>
        <w:ind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八、争议解决</w:t>
      </w:r>
    </w:p>
    <w:p w14:paraId="00053672">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若在履行</w:t>
      </w:r>
      <w:r>
        <w:rPr>
          <w:rFonts w:hint="eastAsia" w:ascii="宋体" w:hAnsi="宋体" w:eastAsia="宋体" w:cs="仿宋"/>
          <w:color w:val="000000"/>
          <w:kern w:val="0"/>
          <w:sz w:val="24"/>
          <w:szCs w:val="24"/>
          <w:lang w:eastAsia="zh-CN"/>
        </w:rPr>
        <w:t>本合同</w:t>
      </w:r>
      <w:r>
        <w:rPr>
          <w:rFonts w:hint="eastAsia" w:ascii="宋体" w:hAnsi="宋体" w:eastAsia="宋体" w:cs="仿宋"/>
          <w:color w:val="000000"/>
          <w:kern w:val="0"/>
          <w:sz w:val="24"/>
          <w:szCs w:val="24"/>
        </w:rPr>
        <w:t>过程中双方发生争议时，由双方友好协商解决；双方协商不成时，</w:t>
      </w:r>
      <w:r>
        <w:rPr>
          <w:rFonts w:hint="eastAsia" w:ascii="宋体" w:hAnsi="宋体" w:eastAsia="宋体" w:cs="仿宋"/>
          <w:color w:val="000000"/>
          <w:kern w:val="0"/>
          <w:sz w:val="24"/>
          <w:szCs w:val="24"/>
          <w:lang w:val="en-US" w:eastAsia="zh-CN"/>
        </w:rPr>
        <w:t>双方均同意向</w:t>
      </w:r>
      <w:r>
        <w:rPr>
          <w:rFonts w:hint="eastAsia" w:ascii="宋体" w:hAnsi="宋体" w:eastAsia="宋体" w:cs="仿宋"/>
          <w:color w:val="000000"/>
          <w:kern w:val="0"/>
          <w:sz w:val="24"/>
          <w:szCs w:val="24"/>
        </w:rPr>
        <w:t>甲方总部住所地</w:t>
      </w:r>
      <w:r>
        <w:rPr>
          <w:rFonts w:hint="eastAsia" w:ascii="宋体" w:hAnsi="宋体" w:eastAsia="宋体" w:cs="仿宋"/>
          <w:color w:val="000000"/>
          <w:kern w:val="0"/>
          <w:sz w:val="24"/>
          <w:szCs w:val="24"/>
          <w:lang w:val="en-US" w:eastAsia="zh-CN"/>
        </w:rPr>
        <w:t>衡阳市蒸湘区</w:t>
      </w:r>
      <w:r>
        <w:rPr>
          <w:rFonts w:hint="eastAsia" w:ascii="宋体" w:hAnsi="宋体" w:eastAsia="宋体" w:cs="仿宋"/>
          <w:color w:val="000000"/>
          <w:kern w:val="0"/>
          <w:sz w:val="24"/>
          <w:szCs w:val="24"/>
        </w:rPr>
        <w:t>人民法院</w:t>
      </w:r>
      <w:r>
        <w:rPr>
          <w:rFonts w:hint="eastAsia" w:ascii="宋体" w:hAnsi="宋体" w:eastAsia="宋体" w:cs="仿宋"/>
          <w:color w:val="000000"/>
          <w:kern w:val="0"/>
          <w:sz w:val="24"/>
          <w:szCs w:val="24"/>
          <w:lang w:val="en-US" w:eastAsia="zh-CN"/>
        </w:rPr>
        <w:t>提起诉讼</w:t>
      </w:r>
      <w:r>
        <w:rPr>
          <w:rFonts w:hint="eastAsia" w:ascii="宋体" w:hAnsi="宋体" w:eastAsia="宋体" w:cs="仿宋"/>
          <w:color w:val="000000"/>
          <w:kern w:val="0"/>
          <w:sz w:val="24"/>
          <w:szCs w:val="24"/>
        </w:rPr>
        <w:t>。</w:t>
      </w:r>
    </w:p>
    <w:p w14:paraId="51DFF18E">
      <w:pPr>
        <w:widowControl/>
        <w:spacing w:line="360" w:lineRule="auto"/>
        <w:ind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九、其他</w:t>
      </w:r>
    </w:p>
    <w:p w14:paraId="403855C3">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1、甲方对乙方安全生产奖励与处罚与</w:t>
      </w:r>
      <w:r>
        <w:rPr>
          <w:rFonts w:hint="eastAsia" w:ascii="宋体" w:hAnsi="宋体" w:eastAsia="宋体" w:cs="仿宋"/>
          <w:color w:val="000000"/>
          <w:kern w:val="0"/>
          <w:sz w:val="24"/>
          <w:szCs w:val="24"/>
          <w:lang w:eastAsia="zh-CN"/>
        </w:rPr>
        <w:t>项目部</w:t>
      </w:r>
      <w:r>
        <w:rPr>
          <w:rFonts w:hint="eastAsia" w:ascii="宋体" w:hAnsi="宋体" w:eastAsia="宋体" w:cs="仿宋"/>
          <w:color w:val="000000"/>
          <w:kern w:val="0"/>
          <w:sz w:val="24"/>
          <w:szCs w:val="24"/>
        </w:rPr>
        <w:t>其它劳务（分包）单位一视同仁同等对待。本协议书与分包合同具同等效力。</w:t>
      </w:r>
    </w:p>
    <w:p w14:paraId="13BBF59A">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2、本</w:t>
      </w:r>
      <w:r>
        <w:rPr>
          <w:rFonts w:hint="eastAsia" w:ascii="宋体" w:hAnsi="宋体" w:cs="仿宋"/>
          <w:color w:val="000000"/>
          <w:kern w:val="0"/>
          <w:sz w:val="24"/>
          <w:szCs w:val="24"/>
          <w:lang w:val="en-US" w:eastAsia="zh-CN"/>
        </w:rPr>
        <w:t>协议</w:t>
      </w:r>
      <w:r>
        <w:rPr>
          <w:rFonts w:hint="eastAsia" w:ascii="宋体" w:hAnsi="宋体" w:eastAsia="宋体" w:cs="仿宋"/>
          <w:color w:val="000000"/>
          <w:kern w:val="0"/>
          <w:sz w:val="24"/>
          <w:szCs w:val="24"/>
        </w:rPr>
        <w:t xml:space="preserve">一式 </w:t>
      </w:r>
      <w:r>
        <w:rPr>
          <w:rFonts w:hint="eastAsia" w:ascii="宋体" w:hAnsi="宋体" w:eastAsia="宋体" w:cs="仿宋"/>
          <w:color w:val="000000"/>
          <w:kern w:val="0"/>
          <w:sz w:val="24"/>
          <w:szCs w:val="24"/>
          <w:u w:val="single"/>
        </w:rPr>
        <w:t>陆</w:t>
      </w:r>
      <w:r>
        <w:rPr>
          <w:rFonts w:hint="eastAsia" w:ascii="宋体" w:hAnsi="宋体" w:eastAsia="宋体" w:cs="仿宋"/>
          <w:color w:val="000000"/>
          <w:kern w:val="0"/>
          <w:sz w:val="24"/>
          <w:szCs w:val="24"/>
        </w:rPr>
        <w:t xml:space="preserve"> 份，甲方执 </w:t>
      </w:r>
      <w:r>
        <w:rPr>
          <w:rFonts w:hint="eastAsia" w:ascii="宋体" w:hAnsi="宋体" w:eastAsia="宋体" w:cs="仿宋"/>
          <w:color w:val="000000"/>
          <w:kern w:val="0"/>
          <w:sz w:val="24"/>
          <w:szCs w:val="24"/>
          <w:u w:val="single"/>
        </w:rPr>
        <w:t>肆</w:t>
      </w:r>
      <w:r>
        <w:rPr>
          <w:rFonts w:hint="eastAsia" w:ascii="宋体" w:hAnsi="宋体" w:eastAsia="宋体" w:cs="仿宋"/>
          <w:color w:val="000000"/>
          <w:kern w:val="0"/>
          <w:sz w:val="24"/>
          <w:szCs w:val="24"/>
        </w:rPr>
        <w:t xml:space="preserve"> 份，乙方执 </w:t>
      </w:r>
      <w:r>
        <w:rPr>
          <w:rFonts w:hint="eastAsia" w:ascii="宋体" w:hAnsi="宋体" w:eastAsia="宋体" w:cs="仿宋"/>
          <w:color w:val="000000"/>
          <w:kern w:val="0"/>
          <w:sz w:val="24"/>
          <w:szCs w:val="24"/>
          <w:u w:val="single"/>
        </w:rPr>
        <w:t>贰</w:t>
      </w:r>
      <w:r>
        <w:rPr>
          <w:rFonts w:hint="eastAsia" w:ascii="宋体" w:hAnsi="宋体" w:eastAsia="宋体" w:cs="仿宋"/>
          <w:color w:val="000000"/>
          <w:kern w:val="0"/>
          <w:sz w:val="24"/>
          <w:szCs w:val="24"/>
        </w:rPr>
        <w:t xml:space="preserve"> 份，各份效力相同</w:t>
      </w:r>
    </w:p>
    <w:p w14:paraId="0A423E24">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3、本协议有效期自签订之日起至本工程验收合格之日终止。</w:t>
      </w:r>
    </w:p>
    <w:p w14:paraId="052CE5F3">
      <w:pPr>
        <w:widowControl/>
        <w:ind w:firstLine="540" w:firstLineChars="225"/>
        <w:jc w:val="left"/>
        <w:rPr>
          <w:rFonts w:ascii="宋体" w:hAnsi="宋体" w:eastAsia="宋体" w:cs="仿宋"/>
          <w:color w:val="000000"/>
          <w:kern w:val="0"/>
          <w:sz w:val="24"/>
          <w:szCs w:val="24"/>
        </w:rPr>
      </w:pPr>
    </w:p>
    <w:p w14:paraId="5B8EA28F">
      <w:pPr>
        <w:widowControl/>
        <w:spacing w:line="360" w:lineRule="auto"/>
        <w:ind w:left="473" w:leftChars="225"/>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 xml:space="preserve">甲方（盖章）：                 乙方（盖章）： </w:t>
      </w:r>
    </w:p>
    <w:p w14:paraId="2E94106F">
      <w:pPr>
        <w:widowControl/>
        <w:spacing w:line="360" w:lineRule="auto"/>
        <w:ind w:left="473" w:leftChars="225"/>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委托代表人：                   委托代表人：</w:t>
      </w:r>
    </w:p>
    <w:p w14:paraId="75B14B28">
      <w:pPr>
        <w:widowControl/>
        <w:spacing w:line="360" w:lineRule="auto"/>
        <w:ind w:left="473" w:leftChars="225" w:firstLine="960" w:firstLineChars="400"/>
        <w:jc w:val="left"/>
        <w:rPr>
          <w:rFonts w:hint="default" w:ascii="宋体" w:hAnsi="宋体" w:eastAsia="宋体" w:cs="仿宋"/>
          <w:color w:val="000000"/>
          <w:kern w:val="0"/>
          <w:sz w:val="24"/>
          <w:szCs w:val="24"/>
          <w:lang w:val="en-US" w:eastAsia="zh-CN"/>
        </w:rPr>
      </w:pPr>
      <w:r>
        <w:rPr>
          <w:rFonts w:hint="eastAsia" w:ascii="宋体" w:hAnsi="宋体" w:eastAsia="宋体" w:cs="仿宋"/>
          <w:color w:val="000000"/>
          <w:kern w:val="0"/>
          <w:sz w:val="24"/>
          <w:szCs w:val="24"/>
          <w:lang w:val="en-US" w:eastAsia="zh-CN"/>
        </w:rPr>
        <w:t>年    月    日                     年    月    日</w:t>
      </w:r>
    </w:p>
    <w:p w14:paraId="61A39343">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附件2：</w:t>
      </w:r>
    </w:p>
    <w:p w14:paraId="3E3831F9">
      <w:pPr>
        <w:widowControl/>
        <w:spacing w:after="156" w:afterLines="50" w:line="500" w:lineRule="exact"/>
        <w:jc w:val="center"/>
        <w:rPr>
          <w:rFonts w:ascii="黑体" w:hAnsi="宋体" w:eastAsia="黑体" w:cs="Times New Roman"/>
          <w:b/>
          <w:kern w:val="0"/>
          <w:sz w:val="48"/>
          <w:szCs w:val="48"/>
        </w:rPr>
      </w:pPr>
      <w:r>
        <w:rPr>
          <w:rFonts w:hint="eastAsia" w:ascii="黑体" w:hAnsi="宋体" w:eastAsia="黑体" w:cs="Times New Roman"/>
          <w:b/>
          <w:kern w:val="0"/>
          <w:sz w:val="48"/>
          <w:szCs w:val="48"/>
        </w:rPr>
        <w:t>廉政合同</w:t>
      </w:r>
    </w:p>
    <w:p w14:paraId="5F37F877">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根据有关工程建设、廉政建设的规定，为做好工程建设中的党风廉政建设，保证工程建设高效优质，保证建设资金的安全和有效使用以及投资效益，</w:t>
      </w:r>
      <w:r>
        <w:rPr>
          <w:rFonts w:hint="eastAsia" w:ascii="宋体" w:hAnsi="宋体" w:cs="Times New Roman"/>
          <w:b/>
          <w:kern w:val="0"/>
          <w:sz w:val="24"/>
          <w:szCs w:val="24"/>
          <w:u w:val="single"/>
        </w:rPr>
        <w:t>衡阳公路桥梁建设有限公司</w:t>
      </w:r>
      <w:r>
        <w:rPr>
          <w:rFonts w:hint="eastAsia" w:ascii="宋体" w:hAnsi="宋体" w:cs="Times New Roman"/>
          <w:kern w:val="0"/>
          <w:sz w:val="24"/>
          <w:szCs w:val="24"/>
        </w:rPr>
        <w:t>（以下称“甲方”）与劳务方</w:t>
      </w:r>
      <w:r>
        <w:rPr>
          <w:rFonts w:hint="eastAsia" w:ascii="宋体" w:hAnsi="宋体" w:cs="Times New Roman"/>
          <w:kern w:val="0"/>
          <w:sz w:val="24"/>
          <w:szCs w:val="24"/>
          <w:u w:val="single"/>
        </w:rPr>
        <w:t xml:space="preserve"> </w:t>
      </w:r>
      <w:r>
        <w:rPr>
          <w:rFonts w:hint="eastAsia" w:ascii="宋体" w:hAnsi="宋体" w:cs="宋体"/>
          <w:b/>
          <w:kern w:val="0"/>
          <w:sz w:val="24"/>
          <w:szCs w:val="24"/>
          <w:u w:val="single"/>
          <w:lang w:val="en-US" w:eastAsia="zh-CN"/>
        </w:rPr>
        <w:t xml:space="preserve">             </w:t>
      </w:r>
      <w:r>
        <w:rPr>
          <w:rFonts w:hint="eastAsia" w:ascii="宋体" w:hAnsi="宋体" w:cs="Times New Roman"/>
          <w:kern w:val="0"/>
          <w:sz w:val="24"/>
          <w:szCs w:val="24"/>
        </w:rPr>
        <w:t>(以下称“乙方”)，特订立如下合同。</w:t>
      </w:r>
    </w:p>
    <w:p w14:paraId="2A0F0FA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第一条、甲乙双方的权利和义务</w:t>
      </w:r>
    </w:p>
    <w:p w14:paraId="43C72746">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1、严格遵守党和国家有关法律法规及交通运输部的有关规定。</w:t>
      </w:r>
    </w:p>
    <w:p w14:paraId="4C75246D">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2、严格执行《工程劳务合作合同》文件，自觉按合同办事。</w:t>
      </w:r>
    </w:p>
    <w:p w14:paraId="0D8037B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3、双方的业务活动坚持公开、公正、诚信、透明的原则（除法律认定的商业秘密和合同文件另有规定之外），不得损害国家和集体利益，违反工程建设管理规章制度。</w:t>
      </w:r>
    </w:p>
    <w:p w14:paraId="425969D8">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4、建立健全廉政制度，开展廉政教育，设立廉政告示牌，公布举报电话，监督并认真查处违法违纪行为。</w:t>
      </w:r>
    </w:p>
    <w:p w14:paraId="6CF72C81">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5、发现对方在业务活动中有违反廉政规定的行为，有及时提醒对方纠正的权利和义务。</w:t>
      </w:r>
    </w:p>
    <w:p w14:paraId="676D414B">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6、发现对方在业务活动中有违反本合同义务条款的行为，有向其上级有关部门举报、建议给予处理并要求告知处理结果的权利。</w:t>
      </w:r>
    </w:p>
    <w:p w14:paraId="68DDEF02">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第二条、甲方的义务</w:t>
      </w:r>
    </w:p>
    <w:p w14:paraId="7CBFB837">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1、甲方及其工作人员不得索要或接受乙方的礼金、有价证券和贵重物品，不得在乙方报销任何应由甲方或个人支付的费用等。</w:t>
      </w:r>
    </w:p>
    <w:p w14:paraId="5BD01F0A">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2、甲方工作人员不得参加乙方安排的宴请和娱乐活动；不得接受乙方的通讯工具、交通工具和高档办公用品等。</w:t>
      </w:r>
    </w:p>
    <w:p w14:paraId="38F30C9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3、甲方及工作人员不得要求或者接受乙方为其住房装修、婚丧嫁娶活动、配偶子女的工作安排以及出国出境、旅游等提供方便等。</w:t>
      </w:r>
    </w:p>
    <w:p w14:paraId="34EA333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4、甲方工作人员的配偶、子女不得从事与甲方工程有关的材料设备供应、工程分包、劳务等经济活动等。</w:t>
      </w:r>
    </w:p>
    <w:p w14:paraId="2AB00D9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第三条、乙方义务</w:t>
      </w:r>
    </w:p>
    <w:p w14:paraId="3CEAC863">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1、乙方不得以任何理由向甲方及其工作人员行贿或馈赠礼金、有价证券、贵重礼品。</w:t>
      </w:r>
    </w:p>
    <w:p w14:paraId="1675A6E8">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2、乙方不得以任何名义为甲方及其工作人员报销应由甲方单位或个人支付的任何费用。</w:t>
      </w:r>
    </w:p>
    <w:p w14:paraId="54B8EF8C">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3、乙方不得以任何理由安排甲方工作人员参加宴请及高消费娱乐活动。</w:t>
      </w:r>
    </w:p>
    <w:p w14:paraId="7748B2E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4、乙方不得为甲方单位和个人购置或提供通讯工具、交通工具和高档办公用品等。</w:t>
      </w:r>
    </w:p>
    <w:p w14:paraId="578B5B5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第四条、违约责任</w:t>
      </w:r>
    </w:p>
    <w:p w14:paraId="2AEC695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1、甲方及其工作人员违反本合同第一、二条，按管理权限，依据有关规定给予党纪、政纪或组织处理；涉嫌犯罪的，移交司法机关追究法律责任；给予乙方造成经济损失的，应予以赔偿。</w:t>
      </w:r>
    </w:p>
    <w:p w14:paraId="057AF5B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52E49F04">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第五条、双方约定</w:t>
      </w:r>
      <w:r>
        <w:rPr>
          <w:rFonts w:hint="eastAsia" w:ascii="宋体" w:hAnsi="宋体" w:cs="Times New Roman"/>
          <w:kern w:val="0"/>
          <w:sz w:val="24"/>
          <w:szCs w:val="24"/>
        </w:rPr>
        <w:t>：  本合同由甲方总公司纪检监察机关负责监督执行，并对本合同执行情况进行检查，提出在本合同规定范围内的裁定意见。</w:t>
      </w:r>
    </w:p>
    <w:p w14:paraId="65EDD4B2">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第六条、</w:t>
      </w:r>
      <w:r>
        <w:rPr>
          <w:rFonts w:hint="eastAsia" w:ascii="宋体" w:hAnsi="宋体" w:cs="Times New Roman"/>
          <w:kern w:val="0"/>
          <w:sz w:val="24"/>
          <w:szCs w:val="24"/>
        </w:rPr>
        <w:t>本合同有效期为甲乙双方签署之日起至该工程</w:t>
      </w:r>
      <w:r>
        <w:rPr>
          <w:rFonts w:hint="eastAsia" w:ascii="宋体" w:hAnsi="宋体" w:cs="Times New Roman"/>
          <w:kern w:val="0"/>
          <w:sz w:val="24"/>
          <w:szCs w:val="24"/>
          <w:lang w:val="en-US" w:eastAsia="zh-CN"/>
        </w:rPr>
        <w:t>项目</w:t>
      </w:r>
      <w:r>
        <w:rPr>
          <w:rFonts w:hint="eastAsia" w:ascii="宋体" w:hAnsi="宋体" w:cs="Times New Roman"/>
          <w:kern w:val="0"/>
          <w:sz w:val="24"/>
          <w:szCs w:val="24"/>
        </w:rPr>
        <w:t>竣工验收后止。</w:t>
      </w:r>
    </w:p>
    <w:p w14:paraId="5926603B">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第七条</w:t>
      </w:r>
      <w:r>
        <w:rPr>
          <w:rFonts w:hint="eastAsia" w:ascii="宋体" w:hAnsi="宋体" w:cs="Times New Roman"/>
          <w:kern w:val="0"/>
          <w:sz w:val="24"/>
          <w:szCs w:val="24"/>
        </w:rPr>
        <w:t>、本合同作为《工程劳务合作合同》的附件，经合同双方签署立即生效。</w:t>
      </w:r>
    </w:p>
    <w:p w14:paraId="1BEDEE58">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第八条、本合同一式三份，甲、乙双方各执一份，送交甲方监督部门一份。</w:t>
      </w:r>
    </w:p>
    <w:p w14:paraId="4C5060FB">
      <w:pPr>
        <w:widowControl/>
        <w:tabs>
          <w:tab w:val="left" w:pos="2400"/>
        </w:tabs>
        <w:spacing w:line="480" w:lineRule="exact"/>
        <w:ind w:left="840"/>
        <w:jc w:val="left"/>
        <w:rPr>
          <w:rFonts w:ascii="宋体" w:hAnsi="宋体" w:cs="Times New Roman"/>
          <w:kern w:val="0"/>
          <w:sz w:val="24"/>
          <w:szCs w:val="24"/>
        </w:rPr>
      </w:pPr>
    </w:p>
    <w:p w14:paraId="34A6F4C1">
      <w:pPr>
        <w:widowControl/>
        <w:spacing w:line="480" w:lineRule="exact"/>
        <w:ind w:firstLine="360" w:firstLineChars="150"/>
        <w:jc w:val="left"/>
        <w:rPr>
          <w:rFonts w:ascii="宋体" w:hAnsi="宋体" w:cs="Times New Roman"/>
          <w:kern w:val="0"/>
          <w:sz w:val="24"/>
          <w:szCs w:val="24"/>
        </w:rPr>
      </w:pPr>
      <w:r>
        <w:rPr>
          <w:rFonts w:hint="eastAsia" w:ascii="宋体" w:hAnsi="宋体" w:cs="Times New Roman"/>
          <w:kern w:val="0"/>
          <w:sz w:val="24"/>
          <w:szCs w:val="24"/>
        </w:rPr>
        <w:t xml:space="preserve">甲方代表：                      乙方代表： </w:t>
      </w:r>
    </w:p>
    <w:p w14:paraId="01347AC4">
      <w:pPr>
        <w:widowControl/>
        <w:spacing w:line="480" w:lineRule="exact"/>
        <w:jc w:val="left"/>
        <w:rPr>
          <w:rFonts w:ascii="宋体" w:hAnsi="宋体" w:cs="Times New Roman"/>
          <w:kern w:val="0"/>
          <w:sz w:val="24"/>
          <w:szCs w:val="24"/>
        </w:rPr>
      </w:pPr>
    </w:p>
    <w:p w14:paraId="1964ED0E">
      <w:pPr>
        <w:widowControl w:val="0"/>
        <w:spacing w:before="0" w:after="0" w:line="360" w:lineRule="auto"/>
        <w:ind w:firstLine="0"/>
        <w:jc w:val="both"/>
        <w:rPr>
          <w:rFonts w:hint="default" w:ascii="宋体" w:hAnsi="宋体" w:eastAsia="宋体" w:cs="Times New Roman"/>
          <w:b/>
          <w:kern w:val="2"/>
          <w:sz w:val="24"/>
          <w:szCs w:val="24"/>
          <w:lang w:val="en-US" w:eastAsia="zh-CN" w:bidi="ar-SA"/>
        </w:rPr>
      </w:pPr>
      <w:r>
        <w:rPr>
          <w:rFonts w:hint="eastAsia" w:ascii="宋体" w:hAnsi="宋体" w:eastAsia="宋体" w:cs="Times New Roman"/>
          <w:kern w:val="2"/>
          <w:sz w:val="24"/>
          <w:szCs w:val="24"/>
          <w:lang w:val="en-US" w:eastAsia="zh-CN" w:bidi="ar-SA"/>
        </w:rPr>
        <w:t xml:space="preserve">   年     月    日               年     月    日</w:t>
      </w:r>
    </w:p>
    <w:p w14:paraId="0AEF5E87">
      <w:pPr>
        <w:widowControl w:val="0"/>
        <w:spacing w:before="0" w:after="0" w:line="360" w:lineRule="auto"/>
        <w:ind w:firstLine="0"/>
        <w:jc w:val="both"/>
        <w:rPr>
          <w:rFonts w:hint="default" w:ascii="宋体" w:hAnsi="宋体" w:eastAsia="宋体" w:cs="Times New Roman"/>
          <w:b/>
          <w:kern w:val="2"/>
          <w:sz w:val="21"/>
          <w:szCs w:val="21"/>
          <w:lang w:val="en-US" w:eastAsia="zh-CN" w:bidi="ar-SA"/>
        </w:rPr>
      </w:pPr>
    </w:p>
    <w:p w14:paraId="4FBFC40F">
      <w:pPr>
        <w:widowControl w:val="0"/>
        <w:spacing w:before="0" w:after="0" w:line="360" w:lineRule="auto"/>
        <w:ind w:firstLine="0"/>
        <w:jc w:val="both"/>
        <w:rPr>
          <w:rFonts w:hint="default" w:ascii="宋体" w:hAnsi="宋体" w:eastAsia="宋体" w:cs="Times New Roman"/>
          <w:b/>
          <w:kern w:val="2"/>
          <w:sz w:val="21"/>
          <w:szCs w:val="21"/>
          <w:lang w:val="en-US" w:eastAsia="zh-CN" w:bidi="ar-SA"/>
        </w:rPr>
      </w:pPr>
    </w:p>
    <w:p w14:paraId="192564AC">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0234B700">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4E7E4744">
      <w:pPr>
        <w:widowControl/>
        <w:spacing w:line="360" w:lineRule="auto"/>
        <w:jc w:val="left"/>
        <w:rPr>
          <w:rFonts w:hint="eastAsia" w:ascii="仿宋" w:hAnsi="仿宋" w:eastAsia="仿宋" w:cs="Times New Roman"/>
          <w:kern w:val="0"/>
          <w:sz w:val="24"/>
          <w:szCs w:val="21"/>
          <w:lang w:val="en-US" w:eastAsia="zh-CN"/>
        </w:rPr>
      </w:pPr>
    </w:p>
    <w:p w14:paraId="1E3FA1AA">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附件3：</w:t>
      </w:r>
    </w:p>
    <w:p w14:paraId="0AA4B8EC">
      <w:pPr>
        <w:widowControl/>
        <w:spacing w:line="400" w:lineRule="exact"/>
        <w:jc w:val="center"/>
        <w:rPr>
          <w:rFonts w:ascii="宋体" w:hAnsi="宋体" w:eastAsia="宋体" w:cs="仿宋"/>
          <w:b/>
          <w:color w:val="000000"/>
          <w:kern w:val="0"/>
          <w:sz w:val="30"/>
          <w:szCs w:val="30"/>
        </w:rPr>
      </w:pPr>
      <w:r>
        <w:rPr>
          <w:rFonts w:hint="eastAsia" w:ascii="宋体" w:hAnsi="宋体" w:eastAsia="宋体" w:cs="仿宋"/>
          <w:b/>
          <w:color w:val="000000"/>
          <w:kern w:val="0"/>
          <w:sz w:val="30"/>
          <w:szCs w:val="30"/>
        </w:rPr>
        <w:t>衡阳公路桥梁建设有限公司</w:t>
      </w:r>
    </w:p>
    <w:p w14:paraId="7AE3146C">
      <w:pPr>
        <w:widowControl/>
        <w:spacing w:line="400" w:lineRule="exact"/>
        <w:jc w:val="center"/>
        <w:rPr>
          <w:rFonts w:ascii="宋体" w:hAnsi="宋体" w:eastAsia="宋体" w:cs="仿宋"/>
          <w:b/>
          <w:color w:val="000000"/>
          <w:kern w:val="0"/>
          <w:sz w:val="30"/>
          <w:szCs w:val="30"/>
        </w:rPr>
      </w:pPr>
      <w:r>
        <w:rPr>
          <w:rFonts w:hint="eastAsia" w:ascii="宋体" w:hAnsi="宋体" w:eastAsia="宋体" w:cs="仿宋"/>
          <w:b/>
          <w:color w:val="000000"/>
          <w:kern w:val="0"/>
          <w:sz w:val="30"/>
          <w:szCs w:val="30"/>
          <w:lang w:val="en-US" w:eastAsia="zh-CN"/>
        </w:rPr>
        <w:t>项目</w:t>
      </w:r>
      <w:r>
        <w:rPr>
          <w:rFonts w:hint="eastAsia" w:ascii="宋体" w:hAnsi="宋体" w:eastAsia="宋体" w:cs="仿宋"/>
          <w:b/>
          <w:color w:val="000000"/>
          <w:kern w:val="0"/>
          <w:sz w:val="30"/>
          <w:szCs w:val="30"/>
        </w:rPr>
        <w:t>现场施工人员安全违约责任细则</w:t>
      </w:r>
    </w:p>
    <w:p w14:paraId="52416B4C">
      <w:pPr>
        <w:widowControl/>
        <w:jc w:val="center"/>
        <w:rPr>
          <w:rFonts w:ascii="宋体" w:hAnsi="宋体" w:eastAsia="宋体" w:cs="仿宋"/>
          <w:color w:val="000000"/>
          <w:kern w:val="0"/>
          <w:sz w:val="24"/>
        </w:rPr>
      </w:pPr>
      <w:r>
        <w:rPr>
          <w:rFonts w:hint="eastAsia" w:ascii="宋体" w:hAnsi="宋体" w:eastAsia="宋体" w:cs="仿宋"/>
          <w:color w:val="000000"/>
          <w:kern w:val="0"/>
          <w:sz w:val="24"/>
          <w:lang w:val="en-US" w:eastAsia="zh-CN"/>
        </w:rPr>
        <w:t xml:space="preserve">                                            </w:t>
      </w:r>
      <w:r>
        <w:rPr>
          <w:rFonts w:hint="eastAsia" w:ascii="宋体" w:hAnsi="宋体" w:eastAsia="宋体" w:cs="仿宋"/>
          <w:color w:val="000000"/>
          <w:kern w:val="0"/>
          <w:sz w:val="24"/>
        </w:rPr>
        <w:t xml:space="preserve">编号: </w:t>
      </w: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73"/>
        <w:gridCol w:w="1800"/>
      </w:tblGrid>
      <w:tr w14:paraId="7FE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660775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序号</w:t>
            </w:r>
          </w:p>
        </w:tc>
        <w:tc>
          <w:tcPr>
            <w:tcW w:w="7073" w:type="dxa"/>
            <w:vAlign w:val="center"/>
          </w:tcPr>
          <w:p w14:paraId="13C1ACA3">
            <w:pPr>
              <w:widowControl/>
              <w:ind w:firstLine="195" w:firstLineChars="93"/>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违章、违规、违纪事实</w:t>
            </w:r>
          </w:p>
        </w:tc>
        <w:tc>
          <w:tcPr>
            <w:tcW w:w="1800" w:type="dxa"/>
            <w:vAlign w:val="center"/>
          </w:tcPr>
          <w:p w14:paraId="2A7629FE">
            <w:pPr>
              <w:widowControl/>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处罚金额（元）</w:t>
            </w:r>
          </w:p>
        </w:tc>
      </w:tr>
      <w:tr w14:paraId="618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0994FE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w:t>
            </w:r>
          </w:p>
        </w:tc>
        <w:tc>
          <w:tcPr>
            <w:tcW w:w="7073" w:type="dxa"/>
            <w:vAlign w:val="center"/>
          </w:tcPr>
          <w:p w14:paraId="2D1AC52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进入施工现场未戴工作卡</w:t>
            </w:r>
          </w:p>
        </w:tc>
        <w:tc>
          <w:tcPr>
            <w:tcW w:w="1800" w:type="dxa"/>
            <w:vAlign w:val="center"/>
          </w:tcPr>
          <w:p w14:paraId="6301627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EAE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4F548C1">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w:t>
            </w:r>
          </w:p>
        </w:tc>
        <w:tc>
          <w:tcPr>
            <w:tcW w:w="7073" w:type="dxa"/>
            <w:vAlign w:val="center"/>
          </w:tcPr>
          <w:p w14:paraId="12E330B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现场安全员未经批准，擅自离开现场整天（8小时）</w:t>
            </w:r>
          </w:p>
        </w:tc>
        <w:tc>
          <w:tcPr>
            <w:tcW w:w="1800" w:type="dxa"/>
            <w:vAlign w:val="center"/>
          </w:tcPr>
          <w:p w14:paraId="2C448D0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0B5B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1FA3D6C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3</w:t>
            </w:r>
          </w:p>
        </w:tc>
        <w:tc>
          <w:tcPr>
            <w:tcW w:w="7073" w:type="dxa"/>
            <w:vAlign w:val="center"/>
          </w:tcPr>
          <w:p w14:paraId="2AAB86FE">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无正当理由不接受安全教育培训或不参加安全专门会议</w:t>
            </w:r>
          </w:p>
        </w:tc>
        <w:tc>
          <w:tcPr>
            <w:tcW w:w="1800" w:type="dxa"/>
            <w:vAlign w:val="center"/>
          </w:tcPr>
          <w:p w14:paraId="087DBB0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276E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EB1144E">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4</w:t>
            </w:r>
          </w:p>
        </w:tc>
        <w:tc>
          <w:tcPr>
            <w:tcW w:w="7073" w:type="dxa"/>
            <w:vAlign w:val="center"/>
          </w:tcPr>
          <w:p w14:paraId="37FCEA7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现场施工管理违章指挥造成严重后果</w:t>
            </w:r>
          </w:p>
        </w:tc>
        <w:tc>
          <w:tcPr>
            <w:tcW w:w="1800" w:type="dxa"/>
            <w:vAlign w:val="center"/>
          </w:tcPr>
          <w:p w14:paraId="6253008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44A3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9ED98F0">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w:t>
            </w:r>
          </w:p>
        </w:tc>
        <w:tc>
          <w:tcPr>
            <w:tcW w:w="7073" w:type="dxa"/>
            <w:vAlign w:val="center"/>
          </w:tcPr>
          <w:p w14:paraId="4DAECF4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进入施工现场部不戴安全帽（不穿工作服）或不按标准佩戴安全帽</w:t>
            </w:r>
          </w:p>
        </w:tc>
        <w:tc>
          <w:tcPr>
            <w:tcW w:w="1800" w:type="dxa"/>
            <w:vAlign w:val="center"/>
          </w:tcPr>
          <w:p w14:paraId="782C8F0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1C3A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429272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6</w:t>
            </w:r>
          </w:p>
        </w:tc>
        <w:tc>
          <w:tcPr>
            <w:tcW w:w="7073" w:type="dxa"/>
            <w:vAlign w:val="center"/>
          </w:tcPr>
          <w:p w14:paraId="22C4530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高处悬空作业不系安全带或安全带系挂不符合要求</w:t>
            </w:r>
          </w:p>
        </w:tc>
        <w:tc>
          <w:tcPr>
            <w:tcW w:w="1800" w:type="dxa"/>
            <w:vAlign w:val="center"/>
          </w:tcPr>
          <w:p w14:paraId="7ACB230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62A1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94F6E1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7</w:t>
            </w:r>
          </w:p>
        </w:tc>
        <w:tc>
          <w:tcPr>
            <w:tcW w:w="7073" w:type="dxa"/>
            <w:vAlign w:val="center"/>
          </w:tcPr>
          <w:p w14:paraId="5D8F7E6C">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喝酒后上岗作业或打赤膊不穿衣服操作</w:t>
            </w:r>
          </w:p>
        </w:tc>
        <w:tc>
          <w:tcPr>
            <w:tcW w:w="1800" w:type="dxa"/>
            <w:vAlign w:val="center"/>
          </w:tcPr>
          <w:p w14:paraId="29AC18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CEA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41F1FA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8</w:t>
            </w:r>
          </w:p>
        </w:tc>
        <w:tc>
          <w:tcPr>
            <w:tcW w:w="7073" w:type="dxa"/>
            <w:vAlign w:val="center"/>
          </w:tcPr>
          <w:p w14:paraId="34A98B0E">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穿拖鞋或高处作业未穿防滑鞋上岗操作</w:t>
            </w:r>
          </w:p>
        </w:tc>
        <w:tc>
          <w:tcPr>
            <w:tcW w:w="1800" w:type="dxa"/>
            <w:vAlign w:val="center"/>
          </w:tcPr>
          <w:p w14:paraId="686F146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D5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608C83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9</w:t>
            </w:r>
          </w:p>
        </w:tc>
        <w:tc>
          <w:tcPr>
            <w:tcW w:w="7073" w:type="dxa"/>
            <w:vAlign w:val="center"/>
          </w:tcPr>
          <w:p w14:paraId="0BFFDB31">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人工挖孔桩桩下作业不系安全带</w:t>
            </w:r>
          </w:p>
        </w:tc>
        <w:tc>
          <w:tcPr>
            <w:tcW w:w="1800" w:type="dxa"/>
            <w:vAlign w:val="center"/>
          </w:tcPr>
          <w:p w14:paraId="0EAB936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2B41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F4077E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w:t>
            </w:r>
          </w:p>
        </w:tc>
        <w:tc>
          <w:tcPr>
            <w:tcW w:w="7073" w:type="dxa"/>
            <w:vAlign w:val="center"/>
          </w:tcPr>
          <w:p w14:paraId="32CCA16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吊篮工作人员从楼层上下</w:t>
            </w:r>
          </w:p>
        </w:tc>
        <w:tc>
          <w:tcPr>
            <w:tcW w:w="1800" w:type="dxa"/>
            <w:vAlign w:val="center"/>
          </w:tcPr>
          <w:p w14:paraId="3EBFBFD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706C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31ED27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11</w:t>
            </w:r>
          </w:p>
        </w:tc>
        <w:tc>
          <w:tcPr>
            <w:tcW w:w="7073" w:type="dxa"/>
            <w:vAlign w:val="center"/>
          </w:tcPr>
          <w:p w14:paraId="79084E11">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物料提升机载人上下</w:t>
            </w:r>
          </w:p>
        </w:tc>
        <w:tc>
          <w:tcPr>
            <w:tcW w:w="1800" w:type="dxa"/>
            <w:vAlign w:val="center"/>
          </w:tcPr>
          <w:p w14:paraId="357078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085E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1008A75">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12</w:t>
            </w:r>
          </w:p>
        </w:tc>
        <w:tc>
          <w:tcPr>
            <w:tcW w:w="7073" w:type="dxa"/>
            <w:vAlign w:val="center"/>
          </w:tcPr>
          <w:p w14:paraId="7A0974ED">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现场随地大小便</w:t>
            </w:r>
          </w:p>
        </w:tc>
        <w:tc>
          <w:tcPr>
            <w:tcW w:w="1800" w:type="dxa"/>
            <w:vAlign w:val="center"/>
          </w:tcPr>
          <w:p w14:paraId="53740DB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9A4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22F698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13</w:t>
            </w:r>
          </w:p>
        </w:tc>
        <w:tc>
          <w:tcPr>
            <w:tcW w:w="7073" w:type="dxa"/>
            <w:vAlign w:val="center"/>
          </w:tcPr>
          <w:p w14:paraId="70C0EEE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现场偷盗公共财物或大家斗殴致人受伤</w:t>
            </w:r>
          </w:p>
        </w:tc>
        <w:tc>
          <w:tcPr>
            <w:tcW w:w="1800" w:type="dxa"/>
            <w:vAlign w:val="center"/>
          </w:tcPr>
          <w:p w14:paraId="7DB642B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0C84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8239FC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14</w:t>
            </w:r>
          </w:p>
        </w:tc>
        <w:tc>
          <w:tcPr>
            <w:tcW w:w="7073" w:type="dxa"/>
            <w:vAlign w:val="center"/>
          </w:tcPr>
          <w:p w14:paraId="6D14670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从高空（2m以上）抛掷建筑材料，垃圾等物品</w:t>
            </w:r>
          </w:p>
        </w:tc>
        <w:tc>
          <w:tcPr>
            <w:tcW w:w="1800" w:type="dxa"/>
            <w:vAlign w:val="center"/>
          </w:tcPr>
          <w:p w14:paraId="33F3793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285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B0DAE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15</w:t>
            </w:r>
          </w:p>
        </w:tc>
        <w:tc>
          <w:tcPr>
            <w:tcW w:w="7073" w:type="dxa"/>
            <w:vAlign w:val="center"/>
          </w:tcPr>
          <w:p w14:paraId="635C6D14">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工序作业完工场地不及时清理</w:t>
            </w:r>
          </w:p>
        </w:tc>
        <w:tc>
          <w:tcPr>
            <w:tcW w:w="1800" w:type="dxa"/>
            <w:vAlign w:val="center"/>
          </w:tcPr>
          <w:p w14:paraId="3A8B840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DD5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D83E7B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16</w:t>
            </w:r>
          </w:p>
        </w:tc>
        <w:tc>
          <w:tcPr>
            <w:tcW w:w="7073" w:type="dxa"/>
            <w:vAlign w:val="center"/>
          </w:tcPr>
          <w:p w14:paraId="3062F8A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安排宿舍值日清扫未履行卫生职责</w:t>
            </w:r>
          </w:p>
        </w:tc>
        <w:tc>
          <w:tcPr>
            <w:tcW w:w="1800" w:type="dxa"/>
            <w:vAlign w:val="center"/>
          </w:tcPr>
          <w:p w14:paraId="347ACFD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7161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450C7A1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17</w:t>
            </w:r>
          </w:p>
        </w:tc>
        <w:tc>
          <w:tcPr>
            <w:tcW w:w="7073" w:type="dxa"/>
            <w:vAlign w:val="center"/>
          </w:tcPr>
          <w:p w14:paraId="59877AE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宿舍内做饭菜或使用电炉、热得快烧开水</w:t>
            </w:r>
          </w:p>
        </w:tc>
        <w:tc>
          <w:tcPr>
            <w:tcW w:w="1800" w:type="dxa"/>
            <w:vAlign w:val="center"/>
          </w:tcPr>
          <w:p w14:paraId="7A36E44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382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F5662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18</w:t>
            </w:r>
          </w:p>
        </w:tc>
        <w:tc>
          <w:tcPr>
            <w:tcW w:w="7073" w:type="dxa"/>
            <w:vAlign w:val="center"/>
          </w:tcPr>
          <w:p w14:paraId="427E7FF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电工带电操作</w:t>
            </w:r>
          </w:p>
        </w:tc>
        <w:tc>
          <w:tcPr>
            <w:tcW w:w="1800" w:type="dxa"/>
            <w:vAlign w:val="center"/>
          </w:tcPr>
          <w:p w14:paraId="2B2F516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65B9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D7A2F95">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19</w:t>
            </w:r>
          </w:p>
        </w:tc>
        <w:tc>
          <w:tcPr>
            <w:tcW w:w="7073" w:type="dxa"/>
            <w:vAlign w:val="center"/>
          </w:tcPr>
          <w:p w14:paraId="20EA0128">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非电工私自连接电源或电气设备</w:t>
            </w:r>
          </w:p>
        </w:tc>
        <w:tc>
          <w:tcPr>
            <w:tcW w:w="1800" w:type="dxa"/>
            <w:vAlign w:val="center"/>
          </w:tcPr>
          <w:p w14:paraId="4E0DD66F">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03B3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19FF534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w:t>
            </w:r>
          </w:p>
        </w:tc>
        <w:tc>
          <w:tcPr>
            <w:tcW w:w="7073" w:type="dxa"/>
            <w:vAlign w:val="center"/>
          </w:tcPr>
          <w:p w14:paraId="217B912F">
            <w:pPr>
              <w:widowControl/>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电工无设备检验、调试、电阻测定及巡视、维修、检查操作记录或记录不全</w:t>
            </w:r>
          </w:p>
        </w:tc>
        <w:tc>
          <w:tcPr>
            <w:tcW w:w="1800" w:type="dxa"/>
            <w:vAlign w:val="center"/>
          </w:tcPr>
          <w:p w14:paraId="71B2273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26A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7" w:type="dxa"/>
            <w:vAlign w:val="center"/>
          </w:tcPr>
          <w:p w14:paraId="2EE86AE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21</w:t>
            </w:r>
          </w:p>
        </w:tc>
        <w:tc>
          <w:tcPr>
            <w:tcW w:w="7073" w:type="dxa"/>
            <w:vAlign w:val="center"/>
          </w:tcPr>
          <w:p w14:paraId="200356A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未经批准擅自进行动火作业</w:t>
            </w:r>
          </w:p>
        </w:tc>
        <w:tc>
          <w:tcPr>
            <w:tcW w:w="1800" w:type="dxa"/>
            <w:vAlign w:val="center"/>
          </w:tcPr>
          <w:p w14:paraId="41A0CE90">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4876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67" w:type="dxa"/>
            <w:vAlign w:val="center"/>
          </w:tcPr>
          <w:p w14:paraId="280C3ED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22</w:t>
            </w:r>
          </w:p>
        </w:tc>
        <w:tc>
          <w:tcPr>
            <w:tcW w:w="7073" w:type="dxa"/>
            <w:vAlign w:val="center"/>
          </w:tcPr>
          <w:p w14:paraId="69A9F7E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不在规定的场所吸烟、在木工棚内吸烟或在易燃、易爆场所吸烟</w:t>
            </w:r>
          </w:p>
        </w:tc>
        <w:tc>
          <w:tcPr>
            <w:tcW w:w="1800" w:type="dxa"/>
            <w:vAlign w:val="center"/>
          </w:tcPr>
          <w:p w14:paraId="71E0424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416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67" w:type="dxa"/>
            <w:vAlign w:val="center"/>
          </w:tcPr>
          <w:p w14:paraId="1BD9D28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23</w:t>
            </w:r>
          </w:p>
        </w:tc>
        <w:tc>
          <w:tcPr>
            <w:tcW w:w="7073" w:type="dxa"/>
            <w:vAlign w:val="center"/>
          </w:tcPr>
          <w:p w14:paraId="094B1D9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有害有毒场所作业不佩戴防护用品</w:t>
            </w:r>
          </w:p>
        </w:tc>
        <w:tc>
          <w:tcPr>
            <w:tcW w:w="1800" w:type="dxa"/>
            <w:vAlign w:val="center"/>
          </w:tcPr>
          <w:p w14:paraId="7389A70F">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7D2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5222833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24</w:t>
            </w:r>
          </w:p>
        </w:tc>
        <w:tc>
          <w:tcPr>
            <w:tcW w:w="7073" w:type="dxa"/>
            <w:vAlign w:val="center"/>
          </w:tcPr>
          <w:p w14:paraId="0DD7C17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使用手持电动工具不带绝缘手套</w:t>
            </w:r>
          </w:p>
        </w:tc>
        <w:tc>
          <w:tcPr>
            <w:tcW w:w="1800" w:type="dxa"/>
            <w:vAlign w:val="center"/>
          </w:tcPr>
          <w:p w14:paraId="5407637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283F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3A10BAF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25</w:t>
            </w:r>
          </w:p>
        </w:tc>
        <w:tc>
          <w:tcPr>
            <w:tcW w:w="7073" w:type="dxa"/>
            <w:vAlign w:val="center"/>
          </w:tcPr>
          <w:p w14:paraId="0913EFE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塔吊、升降机、提升机司机无使用前每日检查和交接班记录</w:t>
            </w:r>
          </w:p>
        </w:tc>
        <w:tc>
          <w:tcPr>
            <w:tcW w:w="1800" w:type="dxa"/>
            <w:vAlign w:val="center"/>
          </w:tcPr>
          <w:p w14:paraId="7C5BA43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7455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090A444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26</w:t>
            </w:r>
          </w:p>
        </w:tc>
        <w:tc>
          <w:tcPr>
            <w:tcW w:w="7073" w:type="dxa"/>
            <w:vAlign w:val="center"/>
          </w:tcPr>
          <w:p w14:paraId="29F82358">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非持证人员操作塔吊、升降机、提升机</w:t>
            </w:r>
          </w:p>
        </w:tc>
        <w:tc>
          <w:tcPr>
            <w:tcW w:w="1800" w:type="dxa"/>
            <w:vAlign w:val="center"/>
          </w:tcPr>
          <w:p w14:paraId="7EF30B6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3F7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333FC41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27</w:t>
            </w:r>
          </w:p>
        </w:tc>
        <w:tc>
          <w:tcPr>
            <w:tcW w:w="7073" w:type="dxa"/>
            <w:vAlign w:val="center"/>
          </w:tcPr>
          <w:p w14:paraId="5CE8748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木工用手推送锯料或刨料</w:t>
            </w:r>
          </w:p>
        </w:tc>
        <w:tc>
          <w:tcPr>
            <w:tcW w:w="1800" w:type="dxa"/>
            <w:vAlign w:val="center"/>
          </w:tcPr>
          <w:p w14:paraId="69C4E05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561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531D3ED1">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28</w:t>
            </w:r>
          </w:p>
        </w:tc>
        <w:tc>
          <w:tcPr>
            <w:tcW w:w="7073" w:type="dxa"/>
            <w:vAlign w:val="center"/>
          </w:tcPr>
          <w:p w14:paraId="45F213AC">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钢筋工用木棒插入立柱、墙体钢筋骨架作业</w:t>
            </w:r>
          </w:p>
        </w:tc>
        <w:tc>
          <w:tcPr>
            <w:tcW w:w="1800" w:type="dxa"/>
            <w:vAlign w:val="center"/>
          </w:tcPr>
          <w:p w14:paraId="2C404C4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49B5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45CCE0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29</w:t>
            </w:r>
          </w:p>
        </w:tc>
        <w:tc>
          <w:tcPr>
            <w:tcW w:w="7073" w:type="dxa"/>
            <w:vAlign w:val="center"/>
          </w:tcPr>
          <w:p w14:paraId="63FF996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通道口楼层预留洞口或临边防护不严存在严重安全隐患</w:t>
            </w:r>
          </w:p>
        </w:tc>
        <w:tc>
          <w:tcPr>
            <w:tcW w:w="1800" w:type="dxa"/>
            <w:vAlign w:val="center"/>
          </w:tcPr>
          <w:p w14:paraId="0ED9A3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bl>
    <w:p w14:paraId="2C4BB285">
      <w:pPr>
        <w:widowControl/>
        <w:jc w:val="left"/>
        <w:rPr>
          <w:rFonts w:ascii="宋体" w:hAnsi="宋体" w:eastAsia="宋体" w:cs="Times New Roman"/>
          <w:kern w:val="0"/>
          <w:sz w:val="24"/>
        </w:rPr>
      </w:pPr>
    </w:p>
    <w:p w14:paraId="5BC42DBF">
      <w:pPr>
        <w:widowControl/>
        <w:tabs>
          <w:tab w:val="left" w:pos="7198"/>
        </w:tabs>
        <w:bidi w:val="0"/>
        <w:jc w:val="left"/>
        <w:rPr>
          <w:rFonts w:hint="eastAsia" w:ascii="Calibri" w:hAnsi="Calibri" w:cs="Times New Roman"/>
          <w:kern w:val="0"/>
          <w:sz w:val="24"/>
          <w:szCs w:val="24"/>
          <w:lang w:val="en-US" w:eastAsia="zh-CN" w:bidi="ar-SA"/>
        </w:rPr>
      </w:pPr>
    </w:p>
    <w:p w14:paraId="49B6B8A3">
      <w:pPr>
        <w:widowControl/>
        <w:tabs>
          <w:tab w:val="left" w:pos="7198"/>
        </w:tabs>
        <w:bidi w:val="0"/>
        <w:jc w:val="left"/>
        <w:rPr>
          <w:rFonts w:hint="eastAsia" w:ascii="Calibri" w:hAnsi="Calibri" w:cs="Times New Roman"/>
          <w:kern w:val="0"/>
          <w:sz w:val="24"/>
          <w:szCs w:val="24"/>
          <w:lang w:val="en-US" w:eastAsia="zh-CN" w:bidi="ar-SA"/>
        </w:rPr>
      </w:pPr>
    </w:p>
    <w:p w14:paraId="5720DEB6">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附件</w:t>
      </w:r>
      <w:r>
        <w:rPr>
          <w:rFonts w:hint="eastAsia" w:ascii="仿宋" w:hAnsi="仿宋" w:eastAsia="仿宋" w:cs="Times New Roman"/>
          <w:kern w:val="0"/>
          <w:sz w:val="24"/>
          <w:szCs w:val="21"/>
          <w:lang w:val="en-US" w:eastAsia="zh-CN"/>
        </w:rPr>
        <w:t>4</w:t>
      </w:r>
      <w:r>
        <w:rPr>
          <w:rFonts w:hint="eastAsia" w:ascii="仿宋" w:hAnsi="仿宋" w:eastAsia="仿宋" w:cs="Times New Roman"/>
          <w:kern w:val="0"/>
          <w:sz w:val="24"/>
          <w:szCs w:val="21"/>
        </w:rPr>
        <w:t>：</w:t>
      </w:r>
    </w:p>
    <w:p w14:paraId="31FB08A3">
      <w:pPr>
        <w:widowControl/>
        <w:spacing w:line="360" w:lineRule="auto"/>
        <w:jc w:val="center"/>
        <w:rPr>
          <w:rFonts w:hint="eastAsia" w:ascii="仿宋" w:hAnsi="仿宋" w:eastAsia="仿宋" w:cs="Times New Roman"/>
          <w:b/>
          <w:kern w:val="0"/>
          <w:sz w:val="24"/>
          <w:szCs w:val="21"/>
        </w:rPr>
      </w:pPr>
      <w:r>
        <w:rPr>
          <w:rFonts w:hint="eastAsia" w:ascii="仿宋" w:hAnsi="仿宋" w:eastAsia="仿宋" w:cs="Times New Roman"/>
          <w:b/>
          <w:kern w:val="0"/>
          <w:sz w:val="24"/>
          <w:szCs w:val="21"/>
        </w:rPr>
        <w:t>房屋建筑工程质量保修书</w:t>
      </w:r>
    </w:p>
    <w:p w14:paraId="10C46831">
      <w:pPr>
        <w:widowControl/>
        <w:spacing w:line="360" w:lineRule="auto"/>
        <w:jc w:val="left"/>
        <w:rPr>
          <w:rFonts w:hint="default" w:ascii="仿宋" w:hAnsi="仿宋" w:eastAsia="仿宋" w:cs="Times New Roman"/>
          <w:kern w:val="0"/>
          <w:sz w:val="24"/>
          <w:szCs w:val="21"/>
          <w:u w:val="single"/>
          <w:lang w:val="en-US" w:eastAsia="zh-CN"/>
        </w:rPr>
      </w:pPr>
      <w:r>
        <w:rPr>
          <w:rFonts w:hint="eastAsia" w:ascii="仿宋" w:hAnsi="仿宋" w:eastAsia="仿宋" w:cs="Times New Roman"/>
          <w:b/>
          <w:kern w:val="0"/>
          <w:sz w:val="24"/>
          <w:szCs w:val="21"/>
        </w:rPr>
        <w:t>发包人（全称）</w:t>
      </w:r>
      <w:r>
        <w:rPr>
          <w:rFonts w:hint="eastAsia" w:ascii="仿宋" w:hAnsi="仿宋" w:eastAsia="仿宋" w:cs="Times New Roman"/>
          <w:kern w:val="0"/>
          <w:sz w:val="24"/>
          <w:szCs w:val="21"/>
        </w:rPr>
        <w:t>：</w:t>
      </w:r>
      <w:r>
        <w:rPr>
          <w:rFonts w:hint="eastAsia" w:ascii="仿宋" w:hAnsi="仿宋" w:eastAsia="仿宋" w:cs="Times New Roman"/>
          <w:kern w:val="0"/>
          <w:sz w:val="24"/>
          <w:szCs w:val="21"/>
          <w:u w:val="single"/>
        </w:rPr>
        <w:t>衡阳公路桥梁建设有限公司</w:t>
      </w:r>
    </w:p>
    <w:p w14:paraId="64C39305">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b/>
          <w:kern w:val="0"/>
          <w:sz w:val="24"/>
          <w:szCs w:val="21"/>
        </w:rPr>
        <w:t>承包人（全称）</w:t>
      </w:r>
      <w:r>
        <w:rPr>
          <w:rFonts w:hint="eastAsia" w:ascii="仿宋" w:hAnsi="仿宋" w:eastAsia="仿宋" w:cs="Times New Roman"/>
          <w:kern w:val="0"/>
          <w:sz w:val="24"/>
          <w:szCs w:val="21"/>
        </w:rPr>
        <w:t>：</w:t>
      </w:r>
      <w:r>
        <w:rPr>
          <w:rFonts w:hint="eastAsia" w:ascii="仿宋" w:hAnsi="仿宋" w:eastAsia="仿宋" w:cs="Times New Roman"/>
          <w:kern w:val="0"/>
          <w:sz w:val="24"/>
          <w:szCs w:val="21"/>
          <w:u w:val="single"/>
        </w:rPr>
        <w:t xml:space="preserve">           </w:t>
      </w:r>
    </w:p>
    <w:p w14:paraId="64B34370">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发包人、承包人根据《中华人民共和国建筑法》、《建设工程质量管理条例》和《房屋建筑工程质量保修办法》经协商一致，对</w:t>
      </w:r>
      <w:r>
        <w:rPr>
          <w:rFonts w:hint="eastAsia" w:ascii="仿宋" w:hAnsi="仿宋" w:eastAsia="仿宋" w:cs="Times New Roman"/>
          <w:kern w:val="0"/>
          <w:sz w:val="24"/>
          <w:szCs w:val="21"/>
          <w:u w:val="single"/>
        </w:rPr>
        <w:t xml:space="preserve"> 本 </w:t>
      </w:r>
      <w:r>
        <w:rPr>
          <w:rFonts w:hint="eastAsia" w:ascii="仿宋" w:hAnsi="仿宋" w:eastAsia="仿宋" w:cs="Times New Roman"/>
          <w:kern w:val="0"/>
          <w:sz w:val="24"/>
          <w:szCs w:val="21"/>
        </w:rPr>
        <w:t>工程签定工程质量保修书。</w:t>
      </w:r>
    </w:p>
    <w:p w14:paraId="40E7366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一、工程质量保修范围和内容</w:t>
      </w:r>
    </w:p>
    <w:p w14:paraId="1CEDBEB0">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承包人在质量保修期内，按照有关法律、法规、规章的管理规定和双方约定，承担本工程质量保修责任。</w:t>
      </w:r>
    </w:p>
    <w:p w14:paraId="37F8BCC7">
      <w:pPr>
        <w:widowControl/>
        <w:spacing w:line="360" w:lineRule="auto"/>
        <w:ind w:firstLine="480" w:firstLineChars="200"/>
        <w:jc w:val="left"/>
        <w:rPr>
          <w:rFonts w:hint="eastAsia" w:ascii="仿宋" w:hAnsi="仿宋" w:eastAsia="仿宋" w:cs="Times New Roman"/>
          <w:kern w:val="0"/>
          <w:sz w:val="24"/>
          <w:szCs w:val="21"/>
          <w:u w:val="single"/>
        </w:rPr>
      </w:pPr>
      <w:r>
        <w:rPr>
          <w:rFonts w:hint="eastAsia" w:ascii="仿宋" w:hAnsi="仿宋" w:eastAsia="仿宋" w:cs="Times New Roman"/>
          <w:kern w:val="0"/>
          <w:sz w:val="24"/>
          <w:szCs w:val="21"/>
        </w:rPr>
        <w:t>质量保修范围包括吊顶、墙面、地面、有防水要求的房间、卫生间、露台等区域的防渗漏，供热与供冷系统、电气管线、给排水管道、设备安装工程等所有承包范围内的工程，以及双方约定的其他项目。具体保修的内容，双方约定如下：</w:t>
      </w:r>
      <w:r>
        <w:rPr>
          <w:rFonts w:hint="eastAsia" w:ascii="仿宋" w:hAnsi="仿宋" w:eastAsia="仿宋" w:cs="Times New Roman"/>
          <w:kern w:val="0"/>
          <w:sz w:val="24"/>
          <w:szCs w:val="21"/>
          <w:u w:val="single"/>
        </w:rPr>
        <w:t xml:space="preserve">  乙方施工范围内的所有工程。</w:t>
      </w:r>
    </w:p>
    <w:p w14:paraId="5B6F3A76">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二、质量保修期</w:t>
      </w:r>
    </w:p>
    <w:p w14:paraId="2C74859D">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双方根据《建设工程质量管理条例》及有关规定，约定本工程的质量保修期如下：</w:t>
      </w:r>
    </w:p>
    <w:p w14:paraId="2CCEC5B9">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1、地基基础工程和主体结构工程为设计文件规定的该工程合理使用年限；</w:t>
      </w:r>
    </w:p>
    <w:p w14:paraId="514CB3A8">
      <w:pPr>
        <w:widowControl/>
        <w:spacing w:line="360" w:lineRule="auto"/>
        <w:jc w:val="left"/>
        <w:rPr>
          <w:rFonts w:hint="eastAsia" w:ascii="仿宋" w:hAnsi="仿宋" w:eastAsia="仿宋" w:cs="Times New Roman"/>
          <w:kern w:val="0"/>
          <w:sz w:val="24"/>
          <w:szCs w:val="21"/>
          <w:lang w:eastAsia="zh-CN"/>
        </w:rPr>
      </w:pPr>
      <w:r>
        <w:rPr>
          <w:rFonts w:hint="eastAsia" w:ascii="仿宋" w:hAnsi="仿宋" w:eastAsia="仿宋" w:cs="Times New Roman"/>
          <w:kern w:val="0"/>
          <w:sz w:val="24"/>
          <w:szCs w:val="21"/>
        </w:rPr>
        <w:t>2、屋面防水工程、有防水要求的房间、卫生间、厨房、阳台、露台和外墙面的防渗漏为</w:t>
      </w:r>
      <w:r>
        <w:rPr>
          <w:rFonts w:hint="eastAsia" w:ascii="仿宋" w:hAnsi="仿宋" w:eastAsia="仿宋" w:cs="Times New Roman"/>
          <w:kern w:val="0"/>
          <w:sz w:val="24"/>
          <w:szCs w:val="21"/>
          <w:u w:val="single"/>
        </w:rPr>
        <w:t xml:space="preserve"> 五 </w:t>
      </w:r>
      <w:r>
        <w:rPr>
          <w:rFonts w:hint="eastAsia" w:ascii="仿宋" w:hAnsi="仿宋" w:eastAsia="仿宋" w:cs="Times New Roman"/>
          <w:kern w:val="0"/>
          <w:sz w:val="24"/>
          <w:szCs w:val="21"/>
        </w:rPr>
        <w:t xml:space="preserve">年 </w:t>
      </w:r>
      <w:r>
        <w:rPr>
          <w:rFonts w:hint="eastAsia" w:ascii="仿宋" w:hAnsi="仿宋" w:eastAsia="仿宋" w:cs="Times New Roman"/>
          <w:kern w:val="0"/>
          <w:sz w:val="24"/>
          <w:szCs w:val="21"/>
          <w:lang w:eastAsia="zh-CN"/>
        </w:rPr>
        <w:t>；</w:t>
      </w:r>
    </w:p>
    <w:p w14:paraId="7130AE22">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3、精装修工程为两年；</w:t>
      </w:r>
    </w:p>
    <w:p w14:paraId="1C1BAE23">
      <w:pPr>
        <w:widowControl/>
        <w:spacing w:line="360" w:lineRule="auto"/>
        <w:jc w:val="left"/>
        <w:rPr>
          <w:rFonts w:hint="eastAsia" w:ascii="仿宋" w:hAnsi="仿宋" w:eastAsia="仿宋" w:cs="Times New Roman"/>
          <w:kern w:val="0"/>
          <w:sz w:val="24"/>
          <w:szCs w:val="21"/>
        </w:rPr>
      </w:pPr>
      <w:r>
        <w:rPr>
          <w:rFonts w:ascii="仿宋" w:hAnsi="仿宋" w:eastAsia="仿宋" w:cs="Times New Roman"/>
          <w:kern w:val="0"/>
          <w:sz w:val="24"/>
          <w:szCs w:val="21"/>
        </w:rPr>
        <w:t>4</w:t>
      </w:r>
      <w:r>
        <w:rPr>
          <w:rFonts w:hint="eastAsia" w:ascii="仿宋" w:hAnsi="仿宋" w:eastAsia="仿宋" w:cs="Times New Roman"/>
          <w:kern w:val="0"/>
          <w:sz w:val="24"/>
          <w:szCs w:val="21"/>
        </w:rPr>
        <w:t>、电气管线、给排水管道、设备安装工程为</w:t>
      </w:r>
      <w:r>
        <w:rPr>
          <w:rFonts w:hint="eastAsia" w:ascii="仿宋" w:hAnsi="仿宋" w:eastAsia="仿宋" w:cs="Times New Roman"/>
          <w:kern w:val="0"/>
          <w:sz w:val="24"/>
          <w:szCs w:val="21"/>
          <w:u w:val="single"/>
        </w:rPr>
        <w:t xml:space="preserve">  两 </w:t>
      </w:r>
      <w:r>
        <w:rPr>
          <w:rFonts w:hint="eastAsia" w:ascii="仿宋" w:hAnsi="仿宋" w:eastAsia="仿宋" w:cs="Times New Roman"/>
          <w:kern w:val="0"/>
          <w:sz w:val="24"/>
          <w:szCs w:val="21"/>
        </w:rPr>
        <w:t>年；</w:t>
      </w:r>
    </w:p>
    <w:p w14:paraId="67B7DA9E">
      <w:pPr>
        <w:widowControl/>
        <w:spacing w:line="360" w:lineRule="auto"/>
        <w:jc w:val="left"/>
        <w:rPr>
          <w:rFonts w:ascii="仿宋" w:hAnsi="仿宋" w:eastAsia="仿宋" w:cs="Times New Roman"/>
          <w:kern w:val="0"/>
          <w:sz w:val="24"/>
          <w:szCs w:val="21"/>
        </w:rPr>
      </w:pPr>
      <w:r>
        <w:rPr>
          <w:rFonts w:ascii="仿宋" w:hAnsi="仿宋" w:eastAsia="仿宋" w:cs="Times New Roman"/>
          <w:kern w:val="0"/>
          <w:sz w:val="24"/>
          <w:szCs w:val="21"/>
        </w:rPr>
        <w:t>5</w:t>
      </w:r>
      <w:r>
        <w:rPr>
          <w:rFonts w:hint="eastAsia" w:ascii="仿宋" w:hAnsi="仿宋" w:eastAsia="仿宋" w:cs="Times New Roman"/>
          <w:kern w:val="0"/>
          <w:sz w:val="24"/>
          <w:szCs w:val="21"/>
        </w:rPr>
        <w:t>、供热与供冷系统为</w:t>
      </w:r>
      <w:r>
        <w:rPr>
          <w:rFonts w:hint="eastAsia" w:ascii="仿宋" w:hAnsi="仿宋" w:eastAsia="仿宋" w:cs="Times New Roman"/>
          <w:kern w:val="0"/>
          <w:sz w:val="24"/>
          <w:szCs w:val="21"/>
          <w:u w:val="single"/>
        </w:rPr>
        <w:t xml:space="preserve"> 两 </w:t>
      </w:r>
      <w:r>
        <w:rPr>
          <w:rFonts w:hint="eastAsia" w:ascii="仿宋" w:hAnsi="仿宋" w:eastAsia="仿宋" w:cs="Times New Roman"/>
          <w:kern w:val="0"/>
          <w:sz w:val="24"/>
          <w:szCs w:val="21"/>
        </w:rPr>
        <w:t>个采暖期、供冷期。</w:t>
      </w:r>
    </w:p>
    <w:p w14:paraId="737A14B9">
      <w:pPr>
        <w:widowControl/>
        <w:spacing w:line="360" w:lineRule="auto"/>
        <w:jc w:val="left"/>
        <w:rPr>
          <w:rFonts w:hint="eastAsia" w:ascii="仿宋" w:hAnsi="仿宋" w:eastAsia="仿宋" w:cs="Times New Roman"/>
          <w:kern w:val="0"/>
          <w:sz w:val="24"/>
          <w:szCs w:val="21"/>
        </w:rPr>
      </w:pPr>
      <w:r>
        <w:rPr>
          <w:rFonts w:ascii="仿宋" w:hAnsi="仿宋" w:eastAsia="仿宋" w:cs="Times New Roman"/>
          <w:kern w:val="0"/>
          <w:sz w:val="24"/>
          <w:szCs w:val="21"/>
        </w:rPr>
        <w:t>6</w:t>
      </w:r>
      <w:r>
        <w:rPr>
          <w:rFonts w:hint="eastAsia" w:ascii="仿宋" w:hAnsi="仿宋" w:eastAsia="仿宋" w:cs="Times New Roman"/>
          <w:kern w:val="0"/>
          <w:sz w:val="24"/>
          <w:szCs w:val="21"/>
        </w:rPr>
        <w:t>、其他项目保修期限约定如下：</w:t>
      </w:r>
      <w:r>
        <w:rPr>
          <w:rFonts w:hint="eastAsia" w:ascii="仿宋" w:hAnsi="仿宋" w:eastAsia="仿宋" w:cs="Times New Roman"/>
          <w:kern w:val="0"/>
          <w:sz w:val="24"/>
          <w:szCs w:val="21"/>
          <w:u w:val="single"/>
        </w:rPr>
        <w:t xml:space="preserve">       /              </w:t>
      </w:r>
      <w:r>
        <w:rPr>
          <w:rFonts w:hint="eastAsia" w:ascii="仿宋" w:hAnsi="仿宋" w:eastAsia="仿宋" w:cs="Times New Roman"/>
          <w:kern w:val="0"/>
          <w:sz w:val="24"/>
          <w:szCs w:val="21"/>
        </w:rPr>
        <w:t>。</w:t>
      </w:r>
    </w:p>
    <w:p w14:paraId="7B583E80">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三、质量保修责任</w:t>
      </w:r>
    </w:p>
    <w:p w14:paraId="2647A0E8">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1、属于保修范围、内容的项目，承包人应当在接到保修通知之日起2个小时内派人保修。承包人不在约定期限内派人保修或同一部位质量问题两次修理不好的，发包人可以委托他人修理，费用（含管理费15％）由承包人全部承担。</w:t>
      </w:r>
    </w:p>
    <w:p w14:paraId="75B8D98F">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2、发生紧急抢修事故的，承包人在接到事故通知后，应当在二小时内到达事故现场抢修，否则发包人可以委托他人进行抢修，费用由承包人（保修单位）全部承担。</w:t>
      </w:r>
    </w:p>
    <w:p w14:paraId="0C7F16F4">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 由于承包人责任造成的结构安全的质量问题，应当按照《房屋建筑工程质量保修办法》的规定，立即向当地建设行政主管部门报告，采取安全防范措施；由原设计单位或者具有相应资质等级的设计单位提出保修方案，承包人实施保修；</w:t>
      </w:r>
    </w:p>
    <w:p w14:paraId="0B1CAB53">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4、质量保修完成后，由发包人组织验收。</w:t>
      </w:r>
    </w:p>
    <w:p w14:paraId="5E30B10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四、保修费用</w:t>
      </w:r>
    </w:p>
    <w:p w14:paraId="2933B001">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1、保修费用由造成质量缺陷的责任方承担，但无论责任方为任何一方，承包方承担维修责任，待明确责任方，由相关责任方承担费用。</w:t>
      </w:r>
    </w:p>
    <w:p w14:paraId="0626A646">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2、保修单位不及时进行维修或两次维修不好的，发包人另行委托他人维修，保修单位须承担全部维修费用（包括15%的管理费）；</w:t>
      </w:r>
    </w:p>
    <w:p w14:paraId="10F07255">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3、由于承包人的原因造成对本合同范围内结构的严重质量问题，承包人应根据发包人要求委托专业单位进行安全鉴定及出具处理方案，并负责组织实施和承担费用；</w:t>
      </w:r>
    </w:p>
    <w:p w14:paraId="2F9389DB">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4、由于承包人质量问题造成的损失，应根据其实际损失或评估价值，承包人须进行相应赔偿。</w:t>
      </w:r>
    </w:p>
    <w:p w14:paraId="54AEB7D4">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6、保修期满两年，经建设方相关部门及甲方确认无误并同意后，无息退还保修金（防水保修期为5年）。</w:t>
      </w:r>
    </w:p>
    <w:p w14:paraId="64962A1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五、其他</w:t>
      </w:r>
    </w:p>
    <w:p w14:paraId="3075BDFC">
      <w:pPr>
        <w:widowControl/>
        <w:spacing w:line="360" w:lineRule="auto"/>
        <w:jc w:val="left"/>
        <w:rPr>
          <w:rFonts w:hint="eastAsia" w:ascii="仿宋" w:hAnsi="仿宋" w:eastAsia="仿宋" w:cs="Times New Roman"/>
          <w:kern w:val="0"/>
          <w:sz w:val="24"/>
          <w:szCs w:val="21"/>
          <w:lang w:eastAsia="zh-CN"/>
        </w:rPr>
      </w:pPr>
      <w:r>
        <w:rPr>
          <w:rFonts w:hint="eastAsia" w:ascii="仿宋" w:hAnsi="仿宋" w:eastAsia="仿宋" w:cs="Times New Roman"/>
          <w:kern w:val="0"/>
          <w:sz w:val="24"/>
          <w:szCs w:val="21"/>
        </w:rPr>
        <w:t xml:space="preserve">    1、如因施工质量原因维修后，保修期限相应顺延，相应维修部份保修金退还时间亦顺延</w:t>
      </w:r>
      <w:r>
        <w:rPr>
          <w:rFonts w:hint="eastAsia" w:ascii="仿宋" w:hAnsi="仿宋" w:eastAsia="仿宋" w:cs="Times New Roman"/>
          <w:kern w:val="0"/>
          <w:sz w:val="24"/>
          <w:szCs w:val="21"/>
          <w:lang w:eastAsia="zh-CN"/>
        </w:rPr>
        <w:t>。</w:t>
      </w:r>
    </w:p>
    <w:p w14:paraId="3031C9B8">
      <w:pPr>
        <w:widowControl/>
        <w:tabs>
          <w:tab w:val="left" w:pos="7198"/>
        </w:tabs>
        <w:bidi w:val="0"/>
        <w:jc w:val="left"/>
        <w:rPr>
          <w:rFonts w:hint="eastAsia" w:ascii="Calibri" w:hAnsi="Calibri" w:cs="Times New Roman"/>
          <w:kern w:val="0"/>
          <w:sz w:val="24"/>
          <w:szCs w:val="24"/>
          <w:lang w:val="en-US" w:eastAsia="zh-CN" w:bidi="ar-SA"/>
        </w:rPr>
      </w:pPr>
    </w:p>
    <w:p w14:paraId="5B1B39A1">
      <w:pPr>
        <w:widowControl/>
        <w:tabs>
          <w:tab w:val="left" w:pos="7198"/>
        </w:tabs>
        <w:bidi w:val="0"/>
        <w:jc w:val="left"/>
        <w:rPr>
          <w:rFonts w:hint="eastAsia" w:ascii="Calibri" w:hAnsi="Calibri" w:cs="Times New Roman"/>
          <w:kern w:val="0"/>
          <w:sz w:val="24"/>
          <w:szCs w:val="24"/>
          <w:lang w:val="en-US" w:eastAsia="zh-CN" w:bidi="ar-SA"/>
        </w:rPr>
      </w:pPr>
    </w:p>
    <w:p w14:paraId="1F522CD3">
      <w:pPr>
        <w:widowControl/>
        <w:tabs>
          <w:tab w:val="left" w:pos="7198"/>
        </w:tabs>
        <w:bidi w:val="0"/>
        <w:jc w:val="left"/>
        <w:rPr>
          <w:rFonts w:hint="eastAsia" w:ascii="Calibri" w:hAnsi="Calibri" w:cs="Times New Roman"/>
          <w:kern w:val="0"/>
          <w:sz w:val="24"/>
          <w:szCs w:val="24"/>
          <w:lang w:val="en-US" w:eastAsia="zh-CN" w:bidi="ar-SA"/>
        </w:rPr>
      </w:pPr>
    </w:p>
    <w:p w14:paraId="7990A758">
      <w:pPr>
        <w:widowControl/>
        <w:tabs>
          <w:tab w:val="left" w:pos="7198"/>
        </w:tabs>
        <w:bidi w:val="0"/>
        <w:jc w:val="left"/>
        <w:rPr>
          <w:rFonts w:hint="eastAsia" w:ascii="Calibri" w:hAnsi="Calibri" w:cs="Times New Roman"/>
          <w:kern w:val="0"/>
          <w:sz w:val="24"/>
          <w:szCs w:val="24"/>
          <w:lang w:val="en-US" w:eastAsia="zh-CN" w:bidi="ar-SA"/>
        </w:rPr>
      </w:pPr>
    </w:p>
    <w:p w14:paraId="7CC79A54">
      <w:pPr>
        <w:widowControl/>
        <w:tabs>
          <w:tab w:val="left" w:pos="7198"/>
        </w:tabs>
        <w:bidi w:val="0"/>
        <w:jc w:val="left"/>
        <w:rPr>
          <w:rFonts w:hint="eastAsia" w:ascii="Calibri" w:hAnsi="Calibri" w:cs="Times New Roman"/>
          <w:kern w:val="0"/>
          <w:sz w:val="24"/>
          <w:szCs w:val="24"/>
          <w:lang w:val="en-US" w:eastAsia="zh-CN" w:bidi="ar-SA"/>
        </w:rPr>
      </w:pPr>
    </w:p>
    <w:p w14:paraId="08FBDC5E">
      <w:pPr>
        <w:widowControl/>
        <w:tabs>
          <w:tab w:val="left" w:pos="7198"/>
        </w:tabs>
        <w:bidi w:val="0"/>
        <w:jc w:val="left"/>
        <w:rPr>
          <w:rFonts w:hint="eastAsia" w:ascii="Calibri" w:hAnsi="Calibri" w:cs="Times New Roman"/>
          <w:kern w:val="0"/>
          <w:sz w:val="24"/>
          <w:szCs w:val="24"/>
          <w:lang w:val="en-US" w:eastAsia="zh-CN" w:bidi="ar-SA"/>
        </w:rPr>
      </w:pPr>
    </w:p>
    <w:p w14:paraId="3962AAB1">
      <w:pPr>
        <w:widowControl/>
        <w:tabs>
          <w:tab w:val="left" w:pos="7198"/>
        </w:tabs>
        <w:bidi w:val="0"/>
        <w:jc w:val="left"/>
        <w:rPr>
          <w:rFonts w:hint="eastAsia" w:ascii="Calibri" w:hAnsi="Calibri" w:cs="Times New Roman"/>
          <w:kern w:val="0"/>
          <w:sz w:val="24"/>
          <w:szCs w:val="24"/>
          <w:lang w:val="en-US" w:eastAsia="zh-CN" w:bidi="ar-SA"/>
        </w:rPr>
      </w:pPr>
    </w:p>
    <w:p w14:paraId="0B58416E">
      <w:pPr>
        <w:widowControl/>
        <w:tabs>
          <w:tab w:val="left" w:pos="7198"/>
        </w:tabs>
        <w:bidi w:val="0"/>
        <w:jc w:val="left"/>
        <w:rPr>
          <w:rFonts w:hint="eastAsia" w:ascii="Calibri" w:hAnsi="Calibri" w:cs="Times New Roman"/>
          <w:kern w:val="0"/>
          <w:sz w:val="24"/>
          <w:szCs w:val="24"/>
          <w:lang w:val="en-US" w:eastAsia="zh-CN" w:bidi="ar-SA"/>
        </w:rPr>
      </w:pPr>
    </w:p>
    <w:p w14:paraId="523919D7">
      <w:pPr>
        <w:widowControl/>
        <w:tabs>
          <w:tab w:val="left" w:pos="7198"/>
        </w:tabs>
        <w:bidi w:val="0"/>
        <w:jc w:val="left"/>
        <w:rPr>
          <w:rFonts w:hint="eastAsia" w:ascii="Calibri" w:hAnsi="Calibri" w:cs="Times New Roman"/>
          <w:kern w:val="0"/>
          <w:sz w:val="24"/>
          <w:szCs w:val="24"/>
          <w:lang w:val="en-US" w:eastAsia="zh-CN" w:bidi="ar-SA"/>
        </w:rPr>
      </w:pPr>
    </w:p>
    <w:p w14:paraId="6AA93845">
      <w:pPr>
        <w:widowControl/>
        <w:tabs>
          <w:tab w:val="left" w:pos="7198"/>
        </w:tabs>
        <w:bidi w:val="0"/>
        <w:jc w:val="left"/>
        <w:rPr>
          <w:rFonts w:hint="eastAsia" w:ascii="Calibri" w:hAnsi="Calibri" w:cs="Times New Roman"/>
          <w:kern w:val="0"/>
          <w:sz w:val="24"/>
          <w:szCs w:val="24"/>
          <w:lang w:val="en-US" w:eastAsia="zh-CN" w:bidi="ar-SA"/>
        </w:rPr>
      </w:pPr>
    </w:p>
    <w:p w14:paraId="0E0DC862">
      <w:pPr>
        <w:widowControl/>
        <w:tabs>
          <w:tab w:val="left" w:pos="7198"/>
        </w:tabs>
        <w:bidi w:val="0"/>
        <w:jc w:val="left"/>
        <w:rPr>
          <w:rFonts w:hint="eastAsia" w:ascii="Calibri" w:hAnsi="Calibri" w:cs="Times New Roman"/>
          <w:kern w:val="0"/>
          <w:sz w:val="24"/>
          <w:szCs w:val="24"/>
          <w:lang w:val="en-US" w:eastAsia="zh-CN" w:bidi="ar-SA"/>
        </w:rPr>
      </w:pPr>
    </w:p>
    <w:p w14:paraId="43C95B38">
      <w:pPr>
        <w:widowControl/>
        <w:tabs>
          <w:tab w:val="left" w:pos="7198"/>
        </w:tabs>
        <w:bidi w:val="0"/>
        <w:jc w:val="left"/>
        <w:rPr>
          <w:rFonts w:hint="eastAsia" w:ascii="Calibri" w:hAnsi="Calibri" w:cs="Times New Roman"/>
          <w:kern w:val="0"/>
          <w:sz w:val="24"/>
          <w:szCs w:val="24"/>
          <w:lang w:val="en-US" w:eastAsia="zh-CN" w:bidi="ar-SA"/>
        </w:rPr>
      </w:pPr>
    </w:p>
    <w:p w14:paraId="68912184">
      <w:pPr>
        <w:widowControl/>
        <w:tabs>
          <w:tab w:val="left" w:pos="7198"/>
        </w:tabs>
        <w:bidi w:val="0"/>
        <w:jc w:val="left"/>
        <w:rPr>
          <w:rFonts w:hint="eastAsia" w:ascii="Calibri" w:hAnsi="Calibri" w:cs="Times New Roman"/>
          <w:kern w:val="0"/>
          <w:sz w:val="24"/>
          <w:szCs w:val="24"/>
          <w:lang w:val="en-US" w:eastAsia="zh-CN" w:bidi="ar-SA"/>
        </w:rPr>
      </w:pPr>
    </w:p>
    <w:p w14:paraId="60EE8BC4">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附件</w:t>
      </w:r>
      <w:r>
        <w:rPr>
          <w:rFonts w:hint="eastAsia" w:ascii="仿宋" w:hAnsi="仿宋" w:eastAsia="仿宋" w:cs="Times New Roman"/>
          <w:kern w:val="0"/>
          <w:sz w:val="24"/>
          <w:szCs w:val="21"/>
          <w:lang w:val="en-US" w:eastAsia="zh-CN"/>
        </w:rPr>
        <w:t>5</w:t>
      </w:r>
      <w:r>
        <w:rPr>
          <w:rFonts w:hint="eastAsia" w:ascii="仿宋" w:hAnsi="仿宋" w:eastAsia="仿宋" w:cs="Times New Roman"/>
          <w:kern w:val="0"/>
          <w:sz w:val="24"/>
          <w:szCs w:val="21"/>
        </w:rPr>
        <w:t>：（每次请款时提供本承诺函）</w:t>
      </w:r>
    </w:p>
    <w:p w14:paraId="41971004">
      <w:pPr>
        <w:widowControl/>
        <w:spacing w:line="360" w:lineRule="auto"/>
        <w:jc w:val="center"/>
        <w:rPr>
          <w:rFonts w:hint="eastAsia" w:ascii="仿宋" w:hAnsi="仿宋" w:eastAsia="仿宋" w:cs="Times New Roman"/>
          <w:b/>
          <w:bCs/>
          <w:kern w:val="0"/>
          <w:sz w:val="24"/>
          <w:szCs w:val="21"/>
        </w:rPr>
      </w:pPr>
      <w:r>
        <w:rPr>
          <w:rFonts w:hint="eastAsia" w:ascii="仿宋" w:hAnsi="仿宋" w:eastAsia="仿宋" w:cs="Times New Roman"/>
          <w:b/>
          <w:bCs/>
          <w:kern w:val="0"/>
          <w:sz w:val="24"/>
          <w:szCs w:val="21"/>
        </w:rPr>
        <w:t>农民工工资支付承诺函</w:t>
      </w:r>
    </w:p>
    <w:p w14:paraId="6541D771">
      <w:pPr>
        <w:widowControl/>
        <w:spacing w:line="360" w:lineRule="auto"/>
        <w:jc w:val="left"/>
        <w:rPr>
          <w:rFonts w:ascii="仿宋" w:hAnsi="仿宋" w:eastAsia="仿宋" w:cs="Times New Roman"/>
          <w:b/>
          <w:bCs/>
          <w:kern w:val="0"/>
          <w:sz w:val="24"/>
          <w:szCs w:val="21"/>
          <w:u w:val="single"/>
        </w:rPr>
      </w:pPr>
      <w:r>
        <w:rPr>
          <w:rFonts w:hint="eastAsia" w:ascii="仿宋" w:hAnsi="仿宋" w:eastAsia="仿宋" w:cs="Times New Roman"/>
          <w:b/>
          <w:bCs/>
          <w:kern w:val="0"/>
          <w:sz w:val="24"/>
          <w:szCs w:val="21"/>
        </w:rPr>
        <w:t>致：</w:t>
      </w:r>
      <w:r>
        <w:rPr>
          <w:rFonts w:hint="eastAsia" w:ascii="仿宋" w:hAnsi="仿宋" w:eastAsia="仿宋" w:cs="Times New Roman"/>
          <w:b/>
          <w:bCs/>
          <w:kern w:val="0"/>
          <w:sz w:val="24"/>
          <w:szCs w:val="21"/>
          <w:u w:val="single"/>
        </w:rPr>
        <w:t xml:space="preserve">                     </w:t>
      </w:r>
      <w:r>
        <w:rPr>
          <w:rFonts w:hint="eastAsia" w:ascii="仿宋" w:hAnsi="仿宋" w:eastAsia="仿宋" w:cs="Times New Roman"/>
          <w:b/>
          <w:bCs/>
          <w:kern w:val="0"/>
          <w:sz w:val="24"/>
          <w:szCs w:val="21"/>
        </w:rPr>
        <w:t>公司</w:t>
      </w:r>
    </w:p>
    <w:p w14:paraId="2012FA5E">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 xml:space="preserve">为了切实维护农民工的合法权益，确保社会和企业稳定，根据各级政府和相关主管部门的要求，结合我公司承接 </w:t>
      </w:r>
      <w:r>
        <w:rPr>
          <w:rFonts w:hint="eastAsia" w:ascii="仿宋" w:hAnsi="仿宋" w:eastAsia="仿宋" w:cs="Times New Roman"/>
          <w:kern w:val="0"/>
          <w:sz w:val="24"/>
          <w:szCs w:val="21"/>
          <w:u w:val="single"/>
        </w:rPr>
        <w:t xml:space="preserve">                                </w:t>
      </w:r>
      <w:r>
        <w:rPr>
          <w:rFonts w:hint="eastAsia" w:ascii="仿宋" w:hAnsi="仿宋" w:eastAsia="仿宋" w:cs="Times New Roman"/>
          <w:kern w:val="0"/>
          <w:sz w:val="24"/>
          <w:szCs w:val="21"/>
        </w:rPr>
        <w:t>工程项目的施工实际情况，特作如下慎重承诺：</w:t>
      </w:r>
    </w:p>
    <w:p w14:paraId="60BC9D17">
      <w:pPr>
        <w:widowControl/>
        <w:numPr>
          <w:ilvl w:val="0"/>
          <w:numId w:val="6"/>
        </w:numPr>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我公司将严格按照施工归属地上级主管部门以及贵公司关于农民工工资发放的相关要求，切实做好了农民工工资发放工作，我公司依法依规对所招用的农民工进行了实名制管理，编制了花名册；根据我公司薪酬福利政策、劳动合同约定、考勤、工程计量、计时计件单价等足额核算了本月应付农民工工资,并已经农民工本人、班组长、劳务管理员、分包方负责人签字确认。</w:t>
      </w:r>
    </w:p>
    <w:p w14:paraId="62C78032">
      <w:pPr>
        <w:widowControl/>
        <w:spacing w:line="360" w:lineRule="auto"/>
        <w:jc w:val="left"/>
        <w:rPr>
          <w:rFonts w:ascii="仿宋" w:hAnsi="仿宋" w:eastAsia="仿宋" w:cs="Times New Roman"/>
          <w:kern w:val="0"/>
          <w:sz w:val="24"/>
          <w:szCs w:val="21"/>
          <w:lang w:bidi="zh-TW"/>
        </w:rPr>
      </w:pPr>
      <w:r>
        <w:rPr>
          <w:rFonts w:hint="eastAsia" w:ascii="仿宋" w:hAnsi="仿宋" w:eastAsia="仿宋" w:cs="Times New Roman"/>
          <w:kern w:val="0"/>
          <w:sz w:val="24"/>
          <w:szCs w:val="21"/>
        </w:rPr>
        <w:t>2、工资发放人员都为我公司在本项目务工的人员，并在项目部办理过实名制登记手续，不存在人员遗漏、不实的情况。现特委托贵公司代为支付我聘用的民工工资，代为支付的工资款在贵公司对我的分包工程款中等额扣除。贵公司只是代我支付聘用的民工工资，该代为付款行为不代表本次代付工资的民工与贵公司存在劳动关系及其他权利义务。</w:t>
      </w:r>
    </w:p>
    <w:p w14:paraId="6D23BF69">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3、我公司作为用工主体单位，对提供的实名制考勤记录的真实性负责，</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年</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月我公司共申请支付工资</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元，本月农民工应付工资支付完成后，我公司本月及本月之前的农民工工资都已足额支付，不存在应付未付人员，不存在应付未付工资等情况。如我公司在以后以任何方式争议本月及本月之前的农民工人数、工资，视同恶意讨薪，愿意承担一切后果。如因农民工工资发放不到位或处置不力，导致农民工有不同形式的上访、闹访、集访等讨薪事件的发生，我公司愿意承担由此造成的不良后果及一切经济责任。</w:t>
      </w:r>
    </w:p>
    <w:p w14:paraId="1A09047B">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4、本次委托代发的工资为税前工资，详见代发清单。所产生的个人所得税由我司自行申报和负责缴纳。本次委托支付产生的一切经济法律风险和损失由我司全部承担。我司承诺农民工收到贵司代发的工资后若有任何经济法律劳务纠纷，均由我司全部承担，无贵司无关。</w:t>
      </w:r>
    </w:p>
    <w:p w14:paraId="568BAA07">
      <w:pPr>
        <w:widowControl/>
        <w:spacing w:line="360" w:lineRule="auto"/>
        <w:ind w:firstLine="480" w:firstLineChars="200"/>
        <w:jc w:val="left"/>
        <w:rPr>
          <w:rFonts w:ascii="仿宋" w:hAnsi="仿宋" w:eastAsia="仿宋" w:cs="Times New Roman"/>
          <w:kern w:val="0"/>
          <w:sz w:val="24"/>
          <w:szCs w:val="21"/>
        </w:rPr>
      </w:pPr>
      <w:r>
        <w:rPr>
          <w:rFonts w:hint="eastAsia" w:ascii="仿宋" w:hAnsi="仿宋" w:eastAsia="仿宋" w:cs="Times New Roman"/>
          <w:kern w:val="0"/>
          <w:sz w:val="24"/>
          <w:szCs w:val="21"/>
        </w:rPr>
        <w:t>法定代表人：（签字、盖章）</w:t>
      </w:r>
    </w:p>
    <w:p w14:paraId="060BD71A">
      <w:pPr>
        <w:widowControl/>
        <w:spacing w:line="360" w:lineRule="auto"/>
        <w:ind w:firstLine="480" w:firstLineChars="200"/>
        <w:jc w:val="left"/>
        <w:rPr>
          <w:rFonts w:ascii="仿宋" w:hAnsi="仿宋" w:eastAsia="仿宋" w:cs="Times New Roman"/>
          <w:kern w:val="0"/>
          <w:sz w:val="24"/>
          <w:szCs w:val="21"/>
        </w:rPr>
      </w:pPr>
      <w:r>
        <w:rPr>
          <w:rFonts w:hint="eastAsia" w:ascii="仿宋" w:hAnsi="仿宋" w:eastAsia="仿宋" w:cs="Times New Roman"/>
          <w:kern w:val="0"/>
          <w:sz w:val="24"/>
          <w:szCs w:val="21"/>
        </w:rPr>
        <w:t>承诺单位：（盖章）</w:t>
      </w:r>
      <w:r>
        <w:rPr>
          <w:rFonts w:hint="eastAsia" w:ascii="仿宋" w:hAnsi="仿宋" w:eastAsia="仿宋" w:cs="Times New Roman"/>
          <w:kern w:val="0"/>
          <w:sz w:val="24"/>
          <w:szCs w:val="21"/>
          <w:lang w:val="en-US" w:eastAsia="zh-CN"/>
        </w:rPr>
        <w:t xml:space="preserve">                   </w:t>
      </w:r>
      <w:r>
        <w:rPr>
          <w:rFonts w:hint="eastAsia" w:ascii="仿宋" w:hAnsi="仿宋" w:eastAsia="仿宋" w:cs="Times New Roman"/>
          <w:kern w:val="0"/>
          <w:sz w:val="24"/>
          <w:szCs w:val="21"/>
        </w:rPr>
        <w:t>日期：</w:t>
      </w:r>
    </w:p>
    <w:p w14:paraId="51FE65FE">
      <w:pPr>
        <w:widowControl/>
        <w:spacing w:line="360" w:lineRule="auto"/>
        <w:jc w:val="left"/>
        <w:rPr>
          <w:rFonts w:hint="default"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附件6：</w:t>
      </w:r>
    </w:p>
    <w:p w14:paraId="747AAF23">
      <w:pPr>
        <w:widowControl/>
        <w:jc w:val="center"/>
        <w:rPr>
          <w:rFonts w:hint="eastAsia" w:ascii="黑体" w:hAnsi="Calibri" w:eastAsia="黑体" w:cs="Times New Roman"/>
          <w:b/>
          <w:kern w:val="0"/>
          <w:sz w:val="44"/>
          <w:szCs w:val="44"/>
          <w:lang w:val="en-US" w:eastAsia="zh-CN"/>
        </w:rPr>
      </w:pPr>
      <w:r>
        <w:rPr>
          <w:rFonts w:hint="eastAsia" w:ascii="Arial" w:hAnsi="Arial" w:eastAsia="黑体" w:cs="Times New Roman"/>
          <w:b/>
          <w:kern w:val="2"/>
          <w:sz w:val="48"/>
          <w:szCs w:val="48"/>
          <w:lang w:val="en-US" w:eastAsia="zh-CN" w:bidi="ar-SA"/>
        </w:rPr>
        <w:t>声明书</w:t>
      </w:r>
    </w:p>
    <w:p w14:paraId="0F78C0DD">
      <w:pPr>
        <w:widowControl/>
        <w:spacing w:line="500" w:lineRule="exact"/>
        <w:jc w:val="left"/>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衡阳公路桥梁建设有限公司</w:t>
      </w:r>
      <w:r>
        <w:rPr>
          <w:rFonts w:hint="eastAsia" w:ascii="宋体" w:hAnsi="宋体" w:eastAsia="宋体" w:cs="Times New Roman"/>
          <w:b/>
          <w:bCs/>
          <w:kern w:val="0"/>
          <w:sz w:val="28"/>
          <w:szCs w:val="28"/>
          <w:lang w:eastAsia="zh-CN"/>
        </w:rPr>
        <w:t>：</w:t>
      </w:r>
    </w:p>
    <w:p w14:paraId="2EDB645C">
      <w:pPr>
        <w:widowControl/>
        <w:spacing w:line="4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FC88DB2">
      <w:pPr>
        <w:widowControl/>
        <w:spacing w:line="4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kern w:val="0"/>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kern w:val="0"/>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 xml:space="preserve">的内容充分理解，并同意在贵公司按照上述“特别约定”延期支付款项时，不追究贵公司的相关责任。                        </w:t>
      </w:r>
    </w:p>
    <w:p w14:paraId="5E29AE67">
      <w:pPr>
        <w:widowControl/>
        <w:spacing w:line="420" w:lineRule="exact"/>
        <w:ind w:firstLine="480" w:firstLineChars="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65854453">
      <w:pPr>
        <w:widowControl/>
        <w:spacing w:line="420" w:lineRule="exact"/>
        <w:ind w:firstLine="480" w:firstLineChars="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特此声明！ </w:t>
      </w:r>
    </w:p>
    <w:p w14:paraId="52748AEB">
      <w:pPr>
        <w:widowControl/>
        <w:spacing w:line="500" w:lineRule="exact"/>
        <w:ind w:firstLine="2985" w:firstLineChars="1244"/>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声明人：（加</w:t>
      </w:r>
      <w:r>
        <w:rPr>
          <w:rFonts w:hint="eastAsia" w:ascii="宋体" w:hAnsi="宋体" w:eastAsia="宋体" w:cs="Times New Roman"/>
          <w:kern w:val="0"/>
          <w:sz w:val="24"/>
          <w:szCs w:val="24"/>
        </w:rPr>
        <w:t>盖</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w:t>
      </w:r>
      <w:r>
        <w:rPr>
          <w:rFonts w:hint="eastAsia" w:ascii="宋体" w:hAnsi="宋体" w:eastAsia="宋体" w:cs="Times New Roman"/>
          <w:kern w:val="0"/>
          <w:sz w:val="24"/>
          <w:szCs w:val="24"/>
          <w:lang w:eastAsia="zh-CN"/>
        </w:rPr>
        <w:t>）</w:t>
      </w:r>
    </w:p>
    <w:p w14:paraId="6E6213B3">
      <w:pPr>
        <w:widowControl/>
        <w:spacing w:line="500" w:lineRule="exact"/>
        <w:ind w:firstLine="2985" w:firstLineChars="1244"/>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或委托代理人</w:t>
      </w:r>
      <w:r>
        <w:rPr>
          <w:rFonts w:hint="eastAsia" w:ascii="宋体" w:hAnsi="宋体" w:eastAsia="宋体" w:cs="Times New Roman"/>
          <w:kern w:val="0"/>
          <w:sz w:val="24"/>
          <w:szCs w:val="24"/>
          <w:lang w:eastAsia="zh-CN"/>
        </w:rPr>
        <w:t>）</w:t>
      </w:r>
    </w:p>
    <w:p w14:paraId="39EE6C22">
      <w:pPr>
        <w:widowControl/>
        <w:spacing w:line="600" w:lineRule="auto"/>
        <w:ind w:firstLine="5371" w:firstLineChars="2238"/>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年     月     日</w:t>
      </w:r>
    </w:p>
    <w:p w14:paraId="53B18AF5">
      <w:pPr>
        <w:spacing w:line="500" w:lineRule="exact"/>
        <w:jc w:val="center"/>
        <w:rPr>
          <w:rFonts w:hint="eastAsia" w:ascii="方正小标宋简体" w:hAnsi="方正小标宋简体" w:eastAsia="方正小标宋简体" w:cs="方正小标宋简体"/>
          <w:b/>
          <w:sz w:val="44"/>
          <w:szCs w:val="44"/>
        </w:rPr>
      </w:pPr>
    </w:p>
    <w:p w14:paraId="0DD215E0">
      <w:pPr>
        <w:spacing w:line="500" w:lineRule="exact"/>
        <w:jc w:val="center"/>
        <w:rPr>
          <w:rFonts w:hint="eastAsia" w:ascii="方正小标宋简体" w:hAnsi="方正小标宋简体" w:eastAsia="方正小标宋简体" w:cs="方正小标宋简体"/>
          <w:b/>
          <w:sz w:val="44"/>
          <w:szCs w:val="44"/>
        </w:rPr>
      </w:pPr>
    </w:p>
    <w:p w14:paraId="1EF0F1FF">
      <w:pPr>
        <w:spacing w:line="500" w:lineRule="exact"/>
        <w:jc w:val="center"/>
        <w:rPr>
          <w:rFonts w:hint="eastAsia" w:ascii="方正小标宋简体" w:hAnsi="方正小标宋简体" w:eastAsia="方正小标宋简体" w:cs="方正小标宋简体"/>
          <w:b/>
          <w:sz w:val="44"/>
          <w:szCs w:val="44"/>
        </w:rPr>
      </w:pPr>
    </w:p>
    <w:p w14:paraId="2750F8D8">
      <w:pPr>
        <w:spacing w:line="500" w:lineRule="exact"/>
        <w:jc w:val="center"/>
        <w:rPr>
          <w:rFonts w:hint="eastAsia" w:ascii="方正小标宋简体" w:hAnsi="方正小标宋简体" w:eastAsia="方正小标宋简体" w:cs="方正小标宋简体"/>
          <w:b/>
          <w:sz w:val="44"/>
          <w:szCs w:val="44"/>
        </w:rPr>
      </w:pPr>
    </w:p>
    <w:p w14:paraId="770A166D">
      <w:pPr>
        <w:spacing w:line="500" w:lineRule="exact"/>
        <w:jc w:val="center"/>
        <w:rPr>
          <w:rFonts w:hint="eastAsia" w:ascii="方正小标宋简体" w:hAnsi="方正小标宋简体" w:eastAsia="方正小标宋简体" w:cs="方正小标宋简体"/>
          <w:b/>
          <w:sz w:val="44"/>
          <w:szCs w:val="44"/>
        </w:rPr>
      </w:pPr>
    </w:p>
    <w:p w14:paraId="037BFC3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32480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085DE27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ACB796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ind w:firstLine="4337" w:firstLineChars="900"/>
        <w:rPr>
          <w:rFonts w:hint="eastAsia" w:ascii="Arial" w:hAnsi="Arial" w:eastAsia="黑体" w:cs="Times New Roman"/>
          <w:b/>
          <w:kern w:val="2"/>
          <w:sz w:val="48"/>
          <w:szCs w:val="48"/>
          <w:lang w:val="en-US" w:eastAsia="zh-CN" w:bidi="ar-SA"/>
        </w:rPr>
      </w:pPr>
      <w:bookmarkStart w:id="11" w:name="_GoBack"/>
      <w:bookmarkEnd w:id="11"/>
      <w:r>
        <w:rPr>
          <w:rFonts w:hint="eastAsia" w:ascii="Arial" w:hAnsi="Arial" w:eastAsia="黑体" w:cs="Times New Roman"/>
          <w:b/>
          <w:kern w:val="2"/>
          <w:sz w:val="48"/>
          <w:szCs w:val="48"/>
          <w:lang w:val="en-US" w:eastAsia="zh-CN" w:bidi="ar-SA"/>
        </w:rPr>
        <w:t>自 粘</w:t>
      </w: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661F7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E7E70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3239A7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AEC07A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74AE6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944D08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10105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74E94A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71D214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2C9BE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030A37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8FA698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450B3A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E76A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1817ECD0">
      <w:pPr>
        <w:spacing w:line="500" w:lineRule="exact"/>
        <w:ind w:firstLine="2985" w:firstLineChars="1244"/>
        <w:jc w:val="center"/>
        <w:rPr>
          <w:rFonts w:hint="eastAsia" w:ascii="宋体" w:hAnsi="宋体" w:eastAsia="宋体" w:cs="Times New Roman"/>
          <w:sz w:val="24"/>
          <w:szCs w:val="24"/>
          <w:lang w:val="en-US" w:eastAsia="zh-CN"/>
        </w:rPr>
      </w:pPr>
    </w:p>
    <w:p w14:paraId="0D63E108">
      <w:pPr>
        <w:spacing w:line="500" w:lineRule="exact"/>
        <w:ind w:firstLine="2985" w:firstLineChars="1244"/>
        <w:jc w:val="center"/>
        <w:rPr>
          <w:rFonts w:hint="eastAsia" w:ascii="宋体" w:hAnsi="宋体" w:eastAsia="宋体" w:cs="Times New Roman"/>
          <w:sz w:val="24"/>
          <w:szCs w:val="24"/>
          <w:lang w:val="en-US" w:eastAsia="zh-CN"/>
        </w:rPr>
      </w:pP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123D4559">
      <w:pPr>
        <w:widowControl/>
        <w:spacing w:line="480" w:lineRule="exact"/>
        <w:rPr>
          <w:rFonts w:hint="eastAsia" w:ascii="宋体" w:hAnsi="宋体" w:cs="宋体"/>
          <w:b/>
          <w:bCs/>
          <w:kern w:val="0"/>
          <w:sz w:val="28"/>
          <w:szCs w:val="28"/>
        </w:rPr>
      </w:pPr>
    </w:p>
    <w:p w14:paraId="3D6BBE17">
      <w:pPr>
        <w:widowControl/>
        <w:spacing w:line="480" w:lineRule="exact"/>
        <w:rPr>
          <w:rFonts w:hint="eastAsia" w:ascii="宋体" w:hAnsi="宋体" w:cs="宋体"/>
          <w:b/>
          <w:bCs/>
          <w:kern w:val="0"/>
          <w:sz w:val="28"/>
          <w:szCs w:val="28"/>
        </w:rPr>
      </w:pPr>
    </w:p>
    <w:p w14:paraId="55E529CF">
      <w:pPr>
        <w:widowControl/>
        <w:spacing w:line="480" w:lineRule="exact"/>
        <w:rPr>
          <w:rFonts w:hint="eastAsia" w:ascii="宋体" w:hAnsi="宋体" w:cs="宋体"/>
          <w:b/>
          <w:bCs/>
          <w:kern w:val="0"/>
          <w:sz w:val="28"/>
          <w:szCs w:val="28"/>
        </w:rPr>
      </w:pPr>
    </w:p>
    <w:p w14:paraId="001163A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附件10  关联要求、联合体要求、增值税要求</w:t>
      </w:r>
    </w:p>
    <w:p w14:paraId="3628A8C1">
      <w:pPr>
        <w:widowControl/>
        <w:spacing w:line="480" w:lineRule="exact"/>
        <w:rPr>
          <w:rFonts w:hint="eastAsia" w:ascii="宋体" w:hAnsi="宋体" w:cs="宋体"/>
          <w:b/>
          <w:bCs/>
          <w:kern w:val="0"/>
          <w:sz w:val="28"/>
          <w:szCs w:val="28"/>
        </w:rPr>
      </w:pPr>
    </w:p>
    <w:p w14:paraId="50DEB899">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关联要求响应：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我公司郑重声明，严格按照</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文件关于关联企业的限制要求。</w:t>
      </w:r>
    </w:p>
    <w:p w14:paraId="0B5CADD0">
      <w:pPr>
        <w:widowControl/>
        <w:spacing w:line="480" w:lineRule="exact"/>
        <w:rPr>
          <w:rFonts w:hint="eastAsia" w:ascii="仿宋" w:hAnsi="仿宋" w:eastAsia="仿宋" w:cs="Segoe UI"/>
          <w:color w:val="404040"/>
          <w:sz w:val="24"/>
          <w:shd w:val="clear" w:color="auto" w:fill="FFFFFF"/>
        </w:rPr>
      </w:pPr>
    </w:p>
    <w:p w14:paraId="7D84AB12">
      <w:pPr>
        <w:widowControl/>
        <w:spacing w:line="480" w:lineRule="exact"/>
        <w:rPr>
          <w:rFonts w:hint="eastAsia" w:ascii="宋体" w:hAnsi="宋体" w:cs="Segoe UI"/>
          <w:color w:val="404040"/>
          <w:sz w:val="24"/>
          <w:shd w:val="clear" w:color="auto" w:fill="FFFFFF"/>
        </w:rPr>
      </w:pPr>
    </w:p>
    <w:p w14:paraId="65A3DFAD">
      <w:pPr>
        <w:widowControl/>
        <w:spacing w:line="480" w:lineRule="exact"/>
        <w:rPr>
          <w:rFonts w:hint="eastAsia" w:ascii="宋体" w:hAnsi="宋体" w:cs="Segoe UI"/>
          <w:color w:val="404040"/>
          <w:sz w:val="24"/>
          <w:shd w:val="clear" w:color="auto" w:fill="FFFFFF"/>
        </w:rPr>
      </w:pPr>
    </w:p>
    <w:p w14:paraId="5AC8DFB7">
      <w:pPr>
        <w:widowControl/>
        <w:spacing w:line="480" w:lineRule="exact"/>
        <w:rPr>
          <w:rFonts w:hint="eastAsia" w:ascii="宋体" w:hAnsi="宋体" w:cs="Segoe UI"/>
          <w:color w:val="404040"/>
          <w:sz w:val="24"/>
          <w:shd w:val="clear" w:color="auto" w:fill="FFFFFF"/>
        </w:rPr>
      </w:pPr>
      <w:r>
        <w:rPr>
          <w:rStyle w:val="20"/>
          <w:rFonts w:ascii="宋体" w:hAnsi="宋体" w:cs="Segoe UI"/>
          <w:color w:val="404040"/>
          <w:sz w:val="24"/>
          <w:shd w:val="clear" w:color="auto" w:fill="FFFFFF"/>
        </w:rPr>
        <w:t>联合体要求响应：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我公司为独立投标人，不采用联合体形式参与本项目投标，完全满足招标文件要求。</w:t>
      </w:r>
    </w:p>
    <w:p w14:paraId="673B5096">
      <w:pPr>
        <w:widowControl/>
        <w:spacing w:line="480" w:lineRule="exact"/>
        <w:rPr>
          <w:rFonts w:hint="eastAsia" w:ascii="宋体" w:hAnsi="宋体" w:cs="Segoe UI"/>
          <w:color w:val="404040"/>
          <w:sz w:val="24"/>
          <w:shd w:val="clear" w:color="auto" w:fill="FFFFFF"/>
        </w:rPr>
      </w:pPr>
    </w:p>
    <w:p w14:paraId="698F73EA">
      <w:pPr>
        <w:widowControl/>
        <w:spacing w:line="480" w:lineRule="exact"/>
        <w:rPr>
          <w:rFonts w:hint="eastAsia" w:ascii="宋体" w:hAnsi="宋体" w:cs="Segoe UI"/>
          <w:color w:val="404040"/>
          <w:sz w:val="24"/>
          <w:shd w:val="clear" w:color="auto" w:fill="FFFFFF"/>
        </w:rPr>
      </w:pPr>
    </w:p>
    <w:p w14:paraId="3F5EC7A7">
      <w:pPr>
        <w:widowControl/>
        <w:spacing w:line="480" w:lineRule="exact"/>
        <w:rPr>
          <w:rFonts w:hint="eastAsia" w:ascii="宋体" w:hAnsi="宋体" w:cs="Segoe UI"/>
          <w:color w:val="404040"/>
          <w:sz w:val="24"/>
          <w:shd w:val="clear" w:color="auto" w:fill="FFFFFF"/>
        </w:rPr>
      </w:pPr>
    </w:p>
    <w:p w14:paraId="321E1DDF">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增值税要求响应：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我公司承诺，若中标，将</w:t>
      </w:r>
      <w:r>
        <w:rPr>
          <w:rFonts w:hint="eastAsia" w:ascii="仿宋" w:hAnsi="仿宋" w:eastAsia="仿宋" w:cs="宋体"/>
          <w:color w:val="404040"/>
          <w:sz w:val="24"/>
          <w:shd w:val="clear" w:color="auto" w:fill="FFFFFF"/>
        </w:rPr>
        <w:t>严</w:t>
      </w:r>
      <w:r>
        <w:rPr>
          <w:rFonts w:hint="eastAsia" w:ascii="仿宋" w:hAnsi="仿宋" w:eastAsia="仿宋" w:cs="Yu Gothic"/>
          <w:color w:val="404040"/>
          <w:sz w:val="24"/>
          <w:shd w:val="clear" w:color="auto" w:fill="FFFFFF"/>
        </w:rPr>
        <w:t>格按照招</w:t>
      </w:r>
      <w:r>
        <w:rPr>
          <w:rFonts w:hint="eastAsia" w:ascii="仿宋" w:hAnsi="仿宋" w:eastAsia="仿宋" w:cs="宋体"/>
          <w:color w:val="404040"/>
          <w:sz w:val="24"/>
          <w:shd w:val="clear" w:color="auto" w:fill="FFFFFF"/>
        </w:rPr>
        <w:t>标</w:t>
      </w:r>
      <w:r>
        <w:rPr>
          <w:rFonts w:hint="eastAsia" w:ascii="仿宋" w:hAnsi="仿宋" w:eastAsia="仿宋" w:cs="Yu Gothic"/>
          <w:color w:val="404040"/>
          <w:sz w:val="24"/>
          <w:shd w:val="clear" w:color="auto" w:fill="FFFFFF"/>
        </w:rPr>
        <w:t>文件要求</w:t>
      </w:r>
      <w:r>
        <w:rPr>
          <w:rFonts w:hint="eastAsia" w:ascii="仿宋" w:hAnsi="仿宋" w:eastAsia="仿宋" w:cs="宋体"/>
          <w:color w:val="404040"/>
          <w:sz w:val="24"/>
          <w:shd w:val="clear" w:color="auto" w:fill="FFFFFF"/>
        </w:rPr>
        <w:t>劳务</w:t>
      </w:r>
      <w:r>
        <w:rPr>
          <w:rFonts w:hint="eastAsia" w:ascii="仿宋" w:hAnsi="仿宋" w:eastAsia="仿宋" w:cs="微软雅黑"/>
          <w:color w:val="404040"/>
          <w:sz w:val="24"/>
          <w:shd w:val="clear" w:color="auto" w:fill="FFFFFF"/>
        </w:rPr>
        <w:t>开具税率</w:t>
      </w:r>
      <w:r>
        <w:rPr>
          <w:rFonts w:hint="eastAsia" w:ascii="仿宋" w:hAnsi="仿宋" w:eastAsia="仿宋" w:cs="宋体"/>
          <w:color w:val="404040"/>
          <w:sz w:val="24"/>
          <w:shd w:val="clear" w:color="auto" w:fill="FFFFFF"/>
        </w:rPr>
        <w:t>为</w:t>
      </w:r>
      <w:r>
        <w:rPr>
          <w:rFonts w:hint="eastAsia" w:ascii="仿宋" w:hAnsi="仿宋" w:eastAsia="仿宋" w:cs="Yu Gothic"/>
          <w:color w:val="404040"/>
          <w:sz w:val="24"/>
          <w:shd w:val="clear" w:color="auto" w:fill="FFFFFF"/>
        </w:rPr>
        <w:t>【</w:t>
      </w:r>
      <w:r>
        <w:rPr>
          <w:rFonts w:hint="eastAsia" w:ascii="仿宋" w:hAnsi="仿宋" w:eastAsia="仿宋" w:cs="Yu Gothic"/>
          <w:color w:val="404040"/>
          <w:sz w:val="24"/>
          <w:shd w:val="clear" w:color="auto" w:fill="FFFFFF"/>
          <w:lang w:val="en-US" w:eastAsia="zh-CN"/>
        </w:rPr>
        <w:t>9</w:t>
      </w:r>
      <w:r>
        <w:rPr>
          <w:rFonts w:ascii="仿宋" w:hAnsi="仿宋" w:eastAsia="仿宋" w:cs="Segoe UI"/>
          <w:color w:val="404040"/>
          <w:sz w:val="24"/>
          <w:shd w:val="clear" w:color="auto" w:fill="FFFFFF"/>
        </w:rPr>
        <w:t>%</w:t>
      </w:r>
      <w:r>
        <w:rPr>
          <w:rFonts w:hint="eastAsia" w:ascii="仿宋" w:hAnsi="仿宋" w:eastAsia="仿宋" w:cs="微软雅黑"/>
          <w:color w:val="404040"/>
          <w:sz w:val="24"/>
          <w:shd w:val="clear" w:color="auto" w:fill="FFFFFF"/>
        </w:rPr>
        <w:t>】的增</w:t>
      </w:r>
      <w:r>
        <w:rPr>
          <w:rFonts w:hint="eastAsia" w:ascii="仿宋" w:hAnsi="仿宋" w:eastAsia="仿宋" w:cs="宋体"/>
          <w:color w:val="404040"/>
          <w:sz w:val="24"/>
          <w:shd w:val="clear" w:color="auto" w:fill="FFFFFF"/>
        </w:rPr>
        <w:t>值</w:t>
      </w:r>
      <w:r>
        <w:rPr>
          <w:rFonts w:hint="eastAsia" w:ascii="仿宋" w:hAnsi="仿宋" w:eastAsia="仿宋" w:cs="Yu Gothic"/>
          <w:color w:val="404040"/>
          <w:sz w:val="24"/>
          <w:shd w:val="clear" w:color="auto" w:fill="FFFFFF"/>
        </w:rPr>
        <w:t>税</w:t>
      </w:r>
      <w:r>
        <w:rPr>
          <w:rFonts w:hint="eastAsia" w:ascii="仿宋" w:hAnsi="仿宋" w:eastAsia="仿宋" w:cs="宋体"/>
          <w:color w:val="404040"/>
          <w:sz w:val="24"/>
          <w:shd w:val="clear" w:color="auto" w:fill="FFFFFF"/>
        </w:rPr>
        <w:t>专</w:t>
      </w:r>
      <w:r>
        <w:rPr>
          <w:rFonts w:hint="eastAsia" w:ascii="仿宋" w:hAnsi="仿宋" w:eastAsia="仿宋" w:cs="Yu Gothic"/>
          <w:color w:val="404040"/>
          <w:sz w:val="24"/>
          <w:shd w:val="clear" w:color="auto" w:fill="FFFFFF"/>
        </w:rPr>
        <w:t>用</w:t>
      </w:r>
      <w:r>
        <w:rPr>
          <w:rFonts w:hint="eastAsia" w:ascii="仿宋" w:hAnsi="仿宋" w:eastAsia="仿宋" w:cs="宋体"/>
          <w:color w:val="404040"/>
          <w:sz w:val="24"/>
          <w:shd w:val="clear" w:color="auto" w:fill="FFFFFF"/>
        </w:rPr>
        <w:t>发</w:t>
      </w:r>
      <w:r>
        <w:rPr>
          <w:rFonts w:hint="eastAsia" w:ascii="仿宋" w:hAnsi="仿宋" w:eastAsia="仿宋" w:cs="Yu Gothic"/>
          <w:color w:val="404040"/>
          <w:sz w:val="24"/>
          <w:shd w:val="clear" w:color="auto" w:fill="FFFFFF"/>
        </w:rPr>
        <w:t>票</w:t>
      </w:r>
      <w:r>
        <w:rPr>
          <w:rFonts w:ascii="仿宋" w:hAnsi="仿宋" w:eastAsia="仿宋" w:cs="Segoe UI"/>
          <w:color w:val="404040"/>
          <w:sz w:val="24"/>
          <w:shd w:val="clear" w:color="auto" w:fill="FFFFFF"/>
        </w:rPr>
        <w:t>（</w:t>
      </w:r>
      <w:r>
        <w:rPr>
          <w:rFonts w:hint="eastAsia" w:ascii="仿宋" w:hAnsi="仿宋" w:eastAsia="仿宋" w:cs="宋体"/>
          <w:color w:val="404040"/>
          <w:sz w:val="24"/>
          <w:shd w:val="clear" w:color="auto" w:fill="FFFFFF"/>
        </w:rPr>
        <w:t>发</w:t>
      </w:r>
      <w:r>
        <w:rPr>
          <w:rFonts w:ascii="仿宋" w:hAnsi="仿宋" w:eastAsia="仿宋" w:cs="Segoe UI"/>
          <w:color w:val="404040"/>
          <w:sz w:val="24"/>
          <w:shd w:val="clear" w:color="auto" w:fill="FFFFFF"/>
        </w:rPr>
        <w:t>票类型：</w:t>
      </w:r>
      <w:r>
        <w:rPr>
          <w:rFonts w:ascii="Segoe UI Symbol" w:hAnsi="Segoe UI Symbol" w:eastAsia="仿宋" w:cs="Segoe UI Symbol"/>
          <w:color w:val="404040"/>
          <w:sz w:val="24"/>
          <w:shd w:val="clear" w:color="auto" w:fill="FFFFFF"/>
        </w:rPr>
        <w:t>☑</w:t>
      </w:r>
      <w:r>
        <w:rPr>
          <w:rFonts w:ascii="仿宋" w:hAnsi="仿宋" w:eastAsia="仿宋" w:cs="Segoe UI"/>
          <w:color w:val="404040"/>
          <w:sz w:val="24"/>
          <w:shd w:val="clear" w:color="auto" w:fill="FFFFFF"/>
        </w:rPr>
        <w:t>增值税专用发票 □普通发票），并确保发票信息真实、合法、有效，完全满足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文件对增值税的相关要求。</w:t>
      </w:r>
    </w:p>
    <w:p w14:paraId="486CC36F">
      <w:pPr>
        <w:widowControl/>
        <w:spacing w:line="480" w:lineRule="exact"/>
        <w:rPr>
          <w:rFonts w:hint="eastAsia" w:ascii="宋体" w:hAnsi="宋体" w:cs="宋体"/>
          <w:b/>
          <w:bCs/>
          <w:kern w:val="0"/>
          <w:sz w:val="28"/>
          <w:szCs w:val="28"/>
        </w:rPr>
      </w:pPr>
    </w:p>
    <w:p w14:paraId="7EA6A03B">
      <w:pPr>
        <w:widowControl/>
        <w:spacing w:line="480" w:lineRule="exact"/>
        <w:rPr>
          <w:rFonts w:hint="eastAsia" w:ascii="宋体" w:hAnsi="宋体" w:cs="宋体"/>
          <w:b/>
          <w:bCs/>
          <w:kern w:val="0"/>
          <w:sz w:val="28"/>
          <w:szCs w:val="28"/>
        </w:rPr>
      </w:pPr>
    </w:p>
    <w:p w14:paraId="595E04AC">
      <w:pPr>
        <w:widowControl/>
        <w:spacing w:line="480" w:lineRule="exact"/>
        <w:rPr>
          <w:rFonts w:hint="eastAsia" w:ascii="宋体" w:hAnsi="宋体" w:cs="宋体"/>
          <w:b/>
          <w:bCs/>
          <w:kern w:val="0"/>
          <w:sz w:val="24"/>
        </w:rPr>
      </w:pPr>
      <w:r>
        <w:rPr>
          <w:rFonts w:hint="eastAsia" w:ascii="宋体" w:hAnsi="宋体" w:cs="宋体"/>
          <w:b/>
          <w:bCs/>
          <w:kern w:val="0"/>
          <w:sz w:val="24"/>
        </w:rPr>
        <w:t xml:space="preserve">公司名称：                 </w:t>
      </w:r>
    </w:p>
    <w:p w14:paraId="06E62376">
      <w:pPr>
        <w:widowControl/>
        <w:spacing w:line="480" w:lineRule="exact"/>
        <w:rPr>
          <w:rFonts w:hint="eastAsia" w:ascii="宋体" w:hAnsi="宋体" w:cs="宋体"/>
          <w:b/>
          <w:bCs/>
          <w:kern w:val="0"/>
          <w:sz w:val="24"/>
        </w:rPr>
      </w:pPr>
      <w:r>
        <w:rPr>
          <w:rFonts w:hint="eastAsia" w:ascii="宋体" w:hAnsi="宋体" w:cs="宋体"/>
          <w:b/>
          <w:bCs/>
          <w:kern w:val="0"/>
          <w:sz w:val="24"/>
        </w:rPr>
        <w:t>法人或授权代表人：                 （签字盖章）</w:t>
      </w:r>
    </w:p>
    <w:p w14:paraId="45EB2BB3">
      <w:pPr>
        <w:widowControl/>
        <w:spacing w:line="480" w:lineRule="exact"/>
        <w:rPr>
          <w:rFonts w:hint="eastAsia" w:ascii="宋体" w:hAnsi="宋体" w:cs="宋体"/>
          <w:b/>
          <w:bCs/>
          <w:kern w:val="0"/>
          <w:sz w:val="24"/>
        </w:rPr>
      </w:pPr>
      <w:r>
        <w:rPr>
          <w:rFonts w:hint="eastAsia" w:ascii="宋体" w:hAnsi="宋体" w:cs="宋体"/>
          <w:b/>
          <w:bCs/>
          <w:kern w:val="0"/>
          <w:sz w:val="24"/>
        </w:rPr>
        <w:t xml:space="preserve">   年   月   日</w:t>
      </w:r>
    </w:p>
    <w:p w14:paraId="3753AFA7">
      <w:pPr>
        <w:spacing w:line="600" w:lineRule="auto"/>
        <w:jc w:val="left"/>
        <w:rPr>
          <w:rFonts w:hint="eastAsia" w:ascii="宋体" w:hAnsi="宋体" w:eastAsia="宋体" w:cs="Times New Roman"/>
          <w:sz w:val="24"/>
          <w:szCs w:val="24"/>
        </w:rPr>
      </w:pPr>
    </w:p>
    <w:p w14:paraId="3AE2F654">
      <w:pPr>
        <w:spacing w:line="600" w:lineRule="auto"/>
        <w:jc w:val="left"/>
        <w:rPr>
          <w:rFonts w:hint="eastAsia" w:ascii="宋体" w:hAnsi="宋体" w:eastAsia="宋体" w:cs="Times New Roman"/>
          <w:sz w:val="24"/>
          <w:szCs w:val="24"/>
        </w:rPr>
      </w:pPr>
    </w:p>
    <w:p w14:paraId="3C6F2A5D">
      <w:pPr>
        <w:spacing w:line="600" w:lineRule="auto"/>
        <w:jc w:val="left"/>
        <w:rPr>
          <w:rFonts w:hint="eastAsia" w:ascii="宋体" w:hAnsi="宋体" w:eastAsia="宋体" w:cs="Times New Roman"/>
          <w:sz w:val="24"/>
          <w:szCs w:val="24"/>
        </w:rPr>
      </w:pPr>
    </w:p>
    <w:p w14:paraId="645A5954">
      <w:pPr>
        <w:spacing w:line="600" w:lineRule="auto"/>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评标办法（经评审的最低投标价法）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采用抽签或摇球方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218B5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continue"/>
            <w:tcBorders>
              <w:left w:val="single" w:color="auto" w:sz="4" w:space="0"/>
              <w:right w:val="single" w:color="auto" w:sz="4" w:space="0"/>
            </w:tcBorders>
            <w:vAlign w:val="center"/>
          </w:tcPr>
          <w:p w14:paraId="187EAADD">
            <w:pPr>
              <w:widowControl/>
              <w:spacing w:line="360" w:lineRule="exact"/>
              <w:jc w:val="center"/>
              <w:rPr>
                <w:rFonts w:hint="eastAsia" w:ascii="仿宋" w:hAnsi="仿宋" w:eastAsia="仿宋" w:cs="仿宋"/>
                <w:kern w:val="0"/>
                <w:szCs w:val="21"/>
                <w:lang w:val="en-US" w:eastAsia="zh-CN"/>
              </w:rPr>
            </w:pPr>
          </w:p>
        </w:tc>
        <w:tc>
          <w:tcPr>
            <w:tcW w:w="1154" w:type="dxa"/>
            <w:vMerge w:val="continue"/>
            <w:tcBorders>
              <w:left w:val="nil"/>
              <w:right w:val="single" w:color="auto" w:sz="4" w:space="0"/>
            </w:tcBorders>
            <w:vAlign w:val="center"/>
          </w:tcPr>
          <w:p w14:paraId="35C55B6E">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7A389E78">
            <w:pPr>
              <w:widowControl/>
              <w:spacing w:line="360" w:lineRule="exact"/>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投标保证金</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6A78222C">
            <w:pPr>
              <w:widowControl/>
              <w:spacing w:line="360" w:lineRule="exact"/>
              <w:ind w:firstLine="420" w:firstLineChars="200"/>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符合第二章“参选人须知前附表”第14项规定</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7EC490D6">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szCs w:val="21"/>
              </w:rPr>
              <w:t>类似</w:t>
            </w:r>
            <w:r>
              <w:rPr>
                <w:rFonts w:hint="eastAsia" w:ascii="仿宋" w:hAnsi="仿宋" w:eastAsia="仿宋" w:cs="仿宋"/>
                <w:szCs w:val="21"/>
                <w:lang w:val="en-US" w:eastAsia="zh-CN"/>
              </w:rPr>
              <w:t>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4ED28D9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F60F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3E55EB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FB063D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BED2A2">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增值税要求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82175D0">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3F441C89">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报价低于最高投标限价的10%视为无效报价。</w:t>
            </w:r>
          </w:p>
          <w:p w14:paraId="237E0E52">
            <w:pPr>
              <w:widowControl/>
              <w:spacing w:line="360" w:lineRule="exact"/>
              <w:ind w:firstLine="420" w:firstLineChars="200"/>
              <w:rPr>
                <w:rFonts w:hint="eastAsia" w:ascii="仿宋" w:hAnsi="仿宋" w:eastAsia="仿宋" w:cs="仿宋"/>
                <w:kern w:val="0"/>
                <w:szCs w:val="21"/>
              </w:rPr>
            </w:pPr>
          </w:p>
        </w:tc>
      </w:tr>
    </w:tbl>
    <w:p w14:paraId="32B56F1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sectPr>
      <w:footerReference r:id="rId13" w:type="default"/>
      <w:pgSz w:w="11906" w:h="16838"/>
      <w:pgMar w:top="1440" w:right="1800" w:bottom="1440"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9E9283-EAF7-4150-9E0D-392CC113B8F0}"/>
  </w:font>
  <w:font w:name="黑体">
    <w:panose1 w:val="02010609060101010101"/>
    <w:charset w:val="86"/>
    <w:family w:val="auto"/>
    <w:pitch w:val="default"/>
    <w:sig w:usb0="800002BF" w:usb1="38CF7CFA" w:usb2="00000016" w:usb3="00000000" w:csb0="00040001" w:csb1="00000000"/>
    <w:embedRegular r:id="rId2" w:fontKey="{5F998CD6-2B11-46DE-89D1-89654D5E18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DD51046-26F5-49BE-A835-1815D37CB7FC}"/>
  </w:font>
  <w:font w:name="方正小标宋简体">
    <w:panose1 w:val="02010600010101010101"/>
    <w:charset w:val="86"/>
    <w:family w:val="auto"/>
    <w:pitch w:val="default"/>
    <w:sig w:usb0="00000001" w:usb1="080E0000" w:usb2="00000000" w:usb3="00000000" w:csb0="00040000" w:csb1="00000000"/>
    <w:embedRegular r:id="rId4" w:fontKey="{0539631D-30C5-4059-95F9-303BEB6F1A16}"/>
  </w:font>
  <w:font w:name="Cambria">
    <w:panose1 w:val="02040503050406030204"/>
    <w:charset w:val="00"/>
    <w:family w:val="roman"/>
    <w:pitch w:val="default"/>
    <w:sig w:usb0="E00002FF" w:usb1="400004FF" w:usb2="00000000" w:usb3="00000000" w:csb0="2000019F" w:csb1="00000000"/>
    <w:embedRegular r:id="rId5" w:fontKey="{DB79AD23-DED6-4EDC-AB43-314084623684}"/>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6" w:fontKey="{59B0EAD5-6045-4525-A9E7-1345D34C4B68}"/>
  </w:font>
  <w:font w:name="方正小标宋_GBK">
    <w:panose1 w:val="02000000000000000000"/>
    <w:charset w:val="86"/>
    <w:family w:val="auto"/>
    <w:pitch w:val="default"/>
    <w:sig w:usb0="A00002BF" w:usb1="38CF7CFA" w:usb2="00082016" w:usb3="00000000" w:csb0="00040001" w:csb1="00000000"/>
    <w:embedRegular r:id="rId7" w:fontKey="{ECCC289E-22C9-4131-8262-52EC975ED1A8}"/>
  </w:font>
  <w:font w:name="仿宋">
    <w:panose1 w:val="02010609060101010101"/>
    <w:charset w:val="86"/>
    <w:family w:val="modern"/>
    <w:pitch w:val="default"/>
    <w:sig w:usb0="800002BF" w:usb1="38CF7CFA" w:usb2="00000016" w:usb3="00000000" w:csb0="00040001" w:csb1="00000000"/>
    <w:embedRegular r:id="rId8" w:fontKey="{6C28AB10-02DA-4517-ADE6-736CCE89F68F}"/>
  </w:font>
  <w:font w:name="华文仿宋">
    <w:panose1 w:val="02010600040101010101"/>
    <w:charset w:val="86"/>
    <w:family w:val="auto"/>
    <w:pitch w:val="default"/>
    <w:sig w:usb0="00000287" w:usb1="080F0000" w:usb2="00000000" w:usb3="00000000" w:csb0="0004009F" w:csb1="DFD70000"/>
    <w:embedRegular r:id="rId9" w:fontKey="{9AD7E59C-E15B-4669-BBAF-CAB813E613A4}"/>
  </w:font>
  <w:font w:name="Segoe UI">
    <w:panose1 w:val="020B0502040204020203"/>
    <w:charset w:val="00"/>
    <w:family w:val="swiss"/>
    <w:pitch w:val="default"/>
    <w:sig w:usb0="E10022FF" w:usb1="C000E47F" w:usb2="00000029" w:usb3="00000000" w:csb0="200001DF" w:csb1="20000000"/>
    <w:embedRegular r:id="rId10" w:fontKey="{529ED8F5-A34A-4891-B5DA-CFEED2320F33}"/>
  </w:font>
  <w:font w:name="Yu Gothic">
    <w:panose1 w:val="020B0400000000000000"/>
    <w:charset w:val="80"/>
    <w:family w:val="swiss"/>
    <w:pitch w:val="default"/>
    <w:sig w:usb0="E00002FF" w:usb1="2AC7FDFF" w:usb2="00000016" w:usb3="00000000" w:csb0="2002009F" w:csb1="00000000"/>
    <w:embedRegular r:id="rId11" w:fontKey="{D7491313-2857-49B2-9354-0251C56A02AD}"/>
  </w:font>
  <w:font w:name="微软雅黑">
    <w:panose1 w:val="020B0503020204020204"/>
    <w:charset w:val="86"/>
    <w:family w:val="auto"/>
    <w:pitch w:val="default"/>
    <w:sig w:usb0="80000287" w:usb1="280F3C52" w:usb2="00000016" w:usb3="00000000" w:csb0="0004001F" w:csb1="00000000"/>
    <w:embedRegular r:id="rId12" w:fontKey="{5F32CA24-16DD-4037-B79B-0A61AFB84E2F}"/>
  </w:font>
  <w:font w:name="Segoe UI Symbol">
    <w:panose1 w:val="020B0502040204020203"/>
    <w:charset w:val="00"/>
    <w:family w:val="swiss"/>
    <w:pitch w:val="default"/>
    <w:sig w:usb0="8000006F" w:usb1="1200FBEF" w:usb2="0064C000" w:usb3="00000002" w:csb0="00000001" w:csb1="40000000"/>
    <w:embedRegular r:id="rId13" w:fontKey="{AAF9E086-D3E0-4B57-9604-886802ED6C96}"/>
  </w:font>
  <w:font w:name="WPSEMBED3">
    <w:panose1 w:val="02000000000000000000"/>
    <w:charset w:val="86"/>
    <w:family w:val="auto"/>
    <w:pitch w:val="default"/>
    <w:sig w:usb0="A00002BF" w:usb1="38CF7CFA" w:usb2="00082016" w:usb3="00000000" w:csb0="00040001"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 w:name="WPSEMBED5">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A863">
    <w:pPr>
      <w:tabs>
        <w:tab w:val="center" w:pos="4153"/>
        <w:tab w:val="right" w:pos="8306"/>
      </w:tabs>
      <w:snapToGrid w:val="0"/>
      <w:jc w:val="center"/>
      <w:rPr>
        <w:rFonts w:ascii="Calibri" w:hAnsi="Calibri" w:eastAsia="宋体" w:cs="Times New Roman"/>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C963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8C963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6720F">
                          <w:pPr>
                            <w:pStyle w:val="13"/>
                            <w:rPr>
                              <w:rFonts w:hint="eastAsia"/>
                              <w:lang w:val="en-US" w:eastAsia="zh-CN"/>
                            </w:rPr>
                          </w:pPr>
                        </w:p>
                        <w:p w14:paraId="0C7D4F3C">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66720F">
                    <w:pPr>
                      <w:pStyle w:val="13"/>
                      <w:rPr>
                        <w:rFonts w:hint="eastAsia"/>
                        <w:lang w:val="en-US" w:eastAsia="zh-CN"/>
                      </w:rPr>
                    </w:pPr>
                  </w:p>
                  <w:p w14:paraId="0C7D4F3C">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3099435</wp:posOffset>
              </wp:positionH>
              <wp:positionV relativeFrom="paragraph">
                <wp:posOffset>415925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8724A">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4.05pt;margin-top:32.75pt;height:144pt;width:144pt;mso-position-horizontal-relative:margin;mso-wrap-style:none;z-index:251660288;mso-width-relative:page;mso-height-relative:page;" filled="f" stroked="f" coordsize="21600,21600" o:gfxdata="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bL7/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7728724A">
                    <w:pPr>
                      <w:pStyle w:val="13"/>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047C">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74FB">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E574FB">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3099435</wp:posOffset>
              </wp:positionH>
              <wp:positionV relativeFrom="paragraph">
                <wp:posOffset>415925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91BC">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4.05pt;margin-top:32.75pt;height:144pt;width:144pt;mso-position-horizontal-relative:margin;mso-wrap-style:none;z-index:251662336;mso-width-relative:page;mso-height-relative:page;" filled="f" stroked="f" coordsize="21600,21600" o:gfxdata="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bL7/N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51AA91BC">
                    <w:pPr>
                      <w:pStyle w:val="1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p w14:paraId="5CD3E13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1179">
    <w:pPr>
      <w:pBdr>
        <w:bottom w:val="none" w:color="auto" w:sz="0" w:space="0"/>
      </w:pBdr>
      <w:tabs>
        <w:tab w:val="center" w:pos="4153"/>
        <w:tab w:val="right" w:pos="8306"/>
      </w:tabs>
      <w:snapToGrid w:val="0"/>
      <w:jc w:val="center"/>
      <w:rPr>
        <w:rFonts w:ascii="Calibri" w:hAnsi="Calibri" w:eastAsia="宋体" w:cs="Times New Roman"/>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5A6C"/>
    <w:multiLevelType w:val="singleLevel"/>
    <w:tmpl w:val="9C3E5A6C"/>
    <w:lvl w:ilvl="0" w:tentative="0">
      <w:start w:val="1"/>
      <w:numFmt w:val="decimal"/>
      <w:suff w:val="nothing"/>
      <w:lvlText w:val="%1、"/>
      <w:lvlJc w:val="left"/>
    </w:lvl>
  </w:abstractNum>
  <w:abstractNum w:abstractNumId="1">
    <w:nsid w:val="CC13A149"/>
    <w:multiLevelType w:val="singleLevel"/>
    <w:tmpl w:val="CC13A149"/>
    <w:lvl w:ilvl="0" w:tentative="0">
      <w:start w:val="1"/>
      <w:numFmt w:val="decimal"/>
      <w:suff w:val="nothing"/>
      <w:lvlText w:val="%1）"/>
      <w:lvlJc w:val="left"/>
    </w:lvl>
  </w:abstractNum>
  <w:abstractNum w:abstractNumId="2">
    <w:nsid w:val="E62F1D16"/>
    <w:multiLevelType w:val="singleLevel"/>
    <w:tmpl w:val="E62F1D16"/>
    <w:lvl w:ilvl="0" w:tentative="0">
      <w:start w:val="1"/>
      <w:numFmt w:val="chineseCounting"/>
      <w:suff w:val="nothing"/>
      <w:lvlText w:val="%1、"/>
      <w:lvlJc w:val="left"/>
      <w:rPr>
        <w:rFonts w:hint="eastAsia"/>
      </w:rPr>
    </w:lvl>
  </w:abstractNum>
  <w:abstractNum w:abstractNumId="3">
    <w:nsid w:val="ED5565C6"/>
    <w:multiLevelType w:val="singleLevel"/>
    <w:tmpl w:val="ED5565C6"/>
    <w:lvl w:ilvl="0" w:tentative="0">
      <w:start w:val="2"/>
      <w:numFmt w:val="decimal"/>
      <w:suff w:val="nothing"/>
      <w:lvlText w:val="%1、"/>
      <w:lvlJc w:val="left"/>
    </w:lvl>
  </w:abstractNum>
  <w:abstractNum w:abstractNumId="4">
    <w:nsid w:val="41B5C9B4"/>
    <w:multiLevelType w:val="singleLevel"/>
    <w:tmpl w:val="41B5C9B4"/>
    <w:lvl w:ilvl="0" w:tentative="0">
      <w:start w:val="2"/>
      <w:numFmt w:val="decimal"/>
      <w:suff w:val="nothing"/>
      <w:lvlText w:val="%1、"/>
      <w:lvlJc w:val="left"/>
    </w:lvl>
  </w:abstractNum>
  <w:abstractNum w:abstractNumId="5">
    <w:nsid w:val="6264667A"/>
    <w:multiLevelType w:val="multilevel"/>
    <w:tmpl w:val="6264667A"/>
    <w:lvl w:ilvl="0" w:tentative="0">
      <w:start w:val="1"/>
      <w:numFmt w:val="decimal"/>
      <w:lvlText w:val="%1)"/>
      <w:lvlJc w:val="left"/>
      <w:pPr>
        <w:tabs>
          <w:tab w:val="left" w:pos="855"/>
        </w:tabs>
        <w:ind w:left="855" w:hanging="420"/>
      </w:p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DA3EA5"/>
    <w:rsid w:val="00EF7950"/>
    <w:rsid w:val="011A24F4"/>
    <w:rsid w:val="011E3478"/>
    <w:rsid w:val="01500697"/>
    <w:rsid w:val="018E53BB"/>
    <w:rsid w:val="01A8210A"/>
    <w:rsid w:val="01B841E6"/>
    <w:rsid w:val="01B96DFD"/>
    <w:rsid w:val="01FC3891"/>
    <w:rsid w:val="022E7E09"/>
    <w:rsid w:val="02330306"/>
    <w:rsid w:val="02566131"/>
    <w:rsid w:val="026E52DC"/>
    <w:rsid w:val="02761F3B"/>
    <w:rsid w:val="02897931"/>
    <w:rsid w:val="029A7D90"/>
    <w:rsid w:val="02D63C99"/>
    <w:rsid w:val="02DD6899"/>
    <w:rsid w:val="02E34ED6"/>
    <w:rsid w:val="02FC45A7"/>
    <w:rsid w:val="02FC6355"/>
    <w:rsid w:val="03041DBD"/>
    <w:rsid w:val="03174F3D"/>
    <w:rsid w:val="031E038B"/>
    <w:rsid w:val="032B6C3A"/>
    <w:rsid w:val="03394CF0"/>
    <w:rsid w:val="033D305E"/>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48270A"/>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666234"/>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4B442D6"/>
    <w:rsid w:val="150026A8"/>
    <w:rsid w:val="152A0CD3"/>
    <w:rsid w:val="154E5444"/>
    <w:rsid w:val="155362A8"/>
    <w:rsid w:val="15595889"/>
    <w:rsid w:val="15643BA8"/>
    <w:rsid w:val="156E1C8F"/>
    <w:rsid w:val="15A24B3A"/>
    <w:rsid w:val="15A703A2"/>
    <w:rsid w:val="15A92036"/>
    <w:rsid w:val="15BF6E71"/>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11670"/>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7F60BB"/>
    <w:rsid w:val="1BA86C22"/>
    <w:rsid w:val="1BC3660E"/>
    <w:rsid w:val="1C3A159B"/>
    <w:rsid w:val="1C69015F"/>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163385"/>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0F09FF"/>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D66D13"/>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64197"/>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5977D4"/>
    <w:rsid w:val="2EBE2687"/>
    <w:rsid w:val="2F08082A"/>
    <w:rsid w:val="2F236894"/>
    <w:rsid w:val="2F350A84"/>
    <w:rsid w:val="2F3906AF"/>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6A07AA"/>
    <w:rsid w:val="319F5F79"/>
    <w:rsid w:val="31C75BFC"/>
    <w:rsid w:val="31D660A5"/>
    <w:rsid w:val="31E6638F"/>
    <w:rsid w:val="3244724D"/>
    <w:rsid w:val="324B0F45"/>
    <w:rsid w:val="324D55F8"/>
    <w:rsid w:val="3261306E"/>
    <w:rsid w:val="327B50A3"/>
    <w:rsid w:val="32A551AA"/>
    <w:rsid w:val="32B358D5"/>
    <w:rsid w:val="32FD564D"/>
    <w:rsid w:val="32FE1D85"/>
    <w:rsid w:val="331E1812"/>
    <w:rsid w:val="334375E7"/>
    <w:rsid w:val="335D42AC"/>
    <w:rsid w:val="33750268"/>
    <w:rsid w:val="339A7374"/>
    <w:rsid w:val="339C6C1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95343"/>
    <w:rsid w:val="37515F68"/>
    <w:rsid w:val="375D0E82"/>
    <w:rsid w:val="37647A49"/>
    <w:rsid w:val="37712AB1"/>
    <w:rsid w:val="378431AA"/>
    <w:rsid w:val="37A91900"/>
    <w:rsid w:val="37DE37E1"/>
    <w:rsid w:val="37EA0AA2"/>
    <w:rsid w:val="382014AF"/>
    <w:rsid w:val="388C54AA"/>
    <w:rsid w:val="38DE5291"/>
    <w:rsid w:val="3916393F"/>
    <w:rsid w:val="3926472A"/>
    <w:rsid w:val="394B239C"/>
    <w:rsid w:val="396226AE"/>
    <w:rsid w:val="397E1BE3"/>
    <w:rsid w:val="3982065B"/>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352C7"/>
    <w:rsid w:val="41DB1CB4"/>
    <w:rsid w:val="41F076C9"/>
    <w:rsid w:val="41F60AD4"/>
    <w:rsid w:val="42311E19"/>
    <w:rsid w:val="42521512"/>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B6279F"/>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97627"/>
    <w:rsid w:val="4BB37EEA"/>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CE7CFE"/>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5505B3"/>
    <w:rsid w:val="52866FBA"/>
    <w:rsid w:val="52A2537B"/>
    <w:rsid w:val="52B834F4"/>
    <w:rsid w:val="52DB4C0C"/>
    <w:rsid w:val="530F10A1"/>
    <w:rsid w:val="53691386"/>
    <w:rsid w:val="538452A3"/>
    <w:rsid w:val="53A10115"/>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177F89"/>
    <w:rsid w:val="57201787"/>
    <w:rsid w:val="57305E0A"/>
    <w:rsid w:val="575E22AF"/>
    <w:rsid w:val="57B00D9C"/>
    <w:rsid w:val="57B41ECF"/>
    <w:rsid w:val="57D139A2"/>
    <w:rsid w:val="57DE0CFA"/>
    <w:rsid w:val="57EC1669"/>
    <w:rsid w:val="58077BC8"/>
    <w:rsid w:val="5825157B"/>
    <w:rsid w:val="5827389A"/>
    <w:rsid w:val="58536643"/>
    <w:rsid w:val="58564D34"/>
    <w:rsid w:val="58683B10"/>
    <w:rsid w:val="5874777C"/>
    <w:rsid w:val="58886673"/>
    <w:rsid w:val="58AE691E"/>
    <w:rsid w:val="58CB74D0"/>
    <w:rsid w:val="590D1127"/>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163158"/>
    <w:rsid w:val="5C3B2BBF"/>
    <w:rsid w:val="5C4557B5"/>
    <w:rsid w:val="5C5011E8"/>
    <w:rsid w:val="5C6C4B26"/>
    <w:rsid w:val="5C735EB5"/>
    <w:rsid w:val="5C822B50"/>
    <w:rsid w:val="5C86208C"/>
    <w:rsid w:val="5CCD517D"/>
    <w:rsid w:val="5CF3349A"/>
    <w:rsid w:val="5D041624"/>
    <w:rsid w:val="5D0C00B7"/>
    <w:rsid w:val="5D3545F3"/>
    <w:rsid w:val="5D495005"/>
    <w:rsid w:val="5D916C44"/>
    <w:rsid w:val="5D9A471F"/>
    <w:rsid w:val="5DD47E86"/>
    <w:rsid w:val="5DE56DB4"/>
    <w:rsid w:val="5E28014D"/>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8D4F6D"/>
    <w:rsid w:val="659A588A"/>
    <w:rsid w:val="65D6564C"/>
    <w:rsid w:val="6647071F"/>
    <w:rsid w:val="66745208"/>
    <w:rsid w:val="66822308"/>
    <w:rsid w:val="66C73B2F"/>
    <w:rsid w:val="66DC1B86"/>
    <w:rsid w:val="67027FFB"/>
    <w:rsid w:val="670A5668"/>
    <w:rsid w:val="671F0122"/>
    <w:rsid w:val="67242BCD"/>
    <w:rsid w:val="67720763"/>
    <w:rsid w:val="677A27ED"/>
    <w:rsid w:val="67857356"/>
    <w:rsid w:val="6799749C"/>
    <w:rsid w:val="67BD6B7E"/>
    <w:rsid w:val="67F842E9"/>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8337EB"/>
    <w:rsid w:val="6C9B184C"/>
    <w:rsid w:val="6CB83AF0"/>
    <w:rsid w:val="6CC62031"/>
    <w:rsid w:val="6CCD7863"/>
    <w:rsid w:val="6CE41A5D"/>
    <w:rsid w:val="6D4A2B29"/>
    <w:rsid w:val="6D884382"/>
    <w:rsid w:val="6D9E2FAE"/>
    <w:rsid w:val="6DB93944"/>
    <w:rsid w:val="6DB97361"/>
    <w:rsid w:val="6DC75C60"/>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0FF3D63"/>
    <w:rsid w:val="712F7E59"/>
    <w:rsid w:val="713416D6"/>
    <w:rsid w:val="714B22D6"/>
    <w:rsid w:val="71503325"/>
    <w:rsid w:val="715045BF"/>
    <w:rsid w:val="71505760"/>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F7090D"/>
    <w:rsid w:val="74033BE6"/>
    <w:rsid w:val="743133E3"/>
    <w:rsid w:val="744D3038"/>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AA59B8"/>
    <w:rsid w:val="76C27D0D"/>
    <w:rsid w:val="76E9357C"/>
    <w:rsid w:val="77032773"/>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4767B"/>
    <w:rsid w:val="78FF0DA4"/>
    <w:rsid w:val="79687F5D"/>
    <w:rsid w:val="79986B03"/>
    <w:rsid w:val="79E021C9"/>
    <w:rsid w:val="7A230AC3"/>
    <w:rsid w:val="7A434224"/>
    <w:rsid w:val="7A586BB5"/>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C6DB5"/>
    <w:rsid w:val="7E1D7DA9"/>
    <w:rsid w:val="7E215319"/>
    <w:rsid w:val="7E2412AD"/>
    <w:rsid w:val="7E5535E0"/>
    <w:rsid w:val="7E7347A5"/>
    <w:rsid w:val="7E9C0FCE"/>
    <w:rsid w:val="7EB90B73"/>
    <w:rsid w:val="7EC34622"/>
    <w:rsid w:val="7ECB1EA2"/>
    <w:rsid w:val="7EDC1B88"/>
    <w:rsid w:val="7EEC7FF7"/>
    <w:rsid w:val="7F08297D"/>
    <w:rsid w:val="7F201723"/>
    <w:rsid w:val="7F5B0812"/>
    <w:rsid w:val="7F737DF6"/>
    <w:rsid w:val="7F8738A2"/>
    <w:rsid w:val="7F963AE5"/>
    <w:rsid w:val="7FAF3154"/>
    <w:rsid w:val="7FC376C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5103</Words>
  <Characters>5425</Characters>
  <Lines>0</Lines>
  <Paragraphs>0</Paragraphs>
  <TotalTime>2</TotalTime>
  <ScaleCrop>false</ScaleCrop>
  <LinksUpToDate>false</LinksUpToDate>
  <CharactersWithSpaces>5629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凡人</cp:lastModifiedBy>
  <cp:lastPrinted>2025-10-16T11:48:18Z</cp:lastPrinted>
  <dcterms:modified xsi:type="dcterms:W3CDTF">2025-10-16T11:50:10Z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5F5F97FCDFE348BEBEE86BAFAA2DE514_13</vt:lpwstr>
  </property>
  <property fmtid="{D5CDD505-2E9C-101B-9397-08002B2CF9AE}" pid="4" name="KSOTemplateDocerSaveRecord">
    <vt:lpwstr>eyJoZGlkIjoiYTJhZjlhMzU1Mjc3MTUzNDM5OWQ3NjY1OGNlNDUzN2EiLCJ1c2VySWQiOiI2Mjc3NDMyMzcifQ==</vt:lpwstr>
  </property>
</Properties>
</file>